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94E" w14:textId="51F6FDD2" w:rsidR="00055BE8" w:rsidRDefault="00055BE8" w:rsidP="00E57C4F">
      <w:pPr>
        <w:pStyle w:val="1"/>
        <w:spacing w:before="120" w:after="120"/>
        <w:jc w:val="center"/>
      </w:pPr>
      <w:r w:rsidRPr="00055BE8">
        <w:t>Расчет оптимального размещения компенсирующих устройств методом множителей Лагранжа</w:t>
      </w:r>
    </w:p>
    <w:p w14:paraId="46AD4F7C" w14:textId="77777777" w:rsidR="00E57C4F" w:rsidRDefault="00055BE8" w:rsidP="00055BE8">
      <w:pPr>
        <w:jc w:val="both"/>
      </w:pPr>
      <w:r>
        <w:t xml:space="preserve">Задача выбора компенсирующих устройств является неотъемлемой частью комплекса вопросов проектирования систем электроснабжения. </w:t>
      </w:r>
    </w:p>
    <w:p w14:paraId="5E2EFEC8" w14:textId="77777777" w:rsidR="00E57C4F" w:rsidRPr="00E57C4F" w:rsidRDefault="00055BE8" w:rsidP="00055BE8">
      <w:pPr>
        <w:jc w:val="both"/>
        <w:rPr>
          <w:b/>
          <w:bCs/>
        </w:rPr>
      </w:pPr>
      <w:r w:rsidRPr="00E57C4F">
        <w:rPr>
          <w:b/>
          <w:bCs/>
        </w:rPr>
        <w:t>От рационального выбора и размещения компенсирующих устройств зависят</w:t>
      </w:r>
      <w:r w:rsidR="00E57C4F" w:rsidRPr="00E57C4F">
        <w:rPr>
          <w:b/>
          <w:bCs/>
        </w:rPr>
        <w:t>:</w:t>
      </w:r>
    </w:p>
    <w:p w14:paraId="0F6580D8" w14:textId="1D401C79" w:rsidR="00E57C4F" w:rsidRDefault="00E57C4F" w:rsidP="00E57C4F">
      <w:pPr>
        <w:pStyle w:val="a3"/>
        <w:numPr>
          <w:ilvl w:val="0"/>
          <w:numId w:val="5"/>
        </w:numPr>
        <w:jc w:val="both"/>
      </w:pPr>
      <w:r>
        <w:t>П</w:t>
      </w:r>
      <w:r w:rsidR="00055BE8">
        <w:t>отери электроэнергии в элементах сети</w:t>
      </w:r>
      <w:r>
        <w:t>.</w:t>
      </w:r>
    </w:p>
    <w:p w14:paraId="3904F017" w14:textId="77777777" w:rsidR="00E57C4F" w:rsidRDefault="00E57C4F" w:rsidP="00E57C4F">
      <w:pPr>
        <w:pStyle w:val="a3"/>
        <w:numPr>
          <w:ilvl w:val="0"/>
          <w:numId w:val="5"/>
        </w:numPr>
        <w:jc w:val="both"/>
      </w:pPr>
      <w:r>
        <w:t>Режимы напряжений и реактивных мощностей в электрической сети.</w:t>
      </w:r>
    </w:p>
    <w:p w14:paraId="6F7B97D4" w14:textId="737C92BA" w:rsidR="00E57C4F" w:rsidRDefault="00E57C4F" w:rsidP="00E57C4F">
      <w:pPr>
        <w:pStyle w:val="a3"/>
        <w:numPr>
          <w:ilvl w:val="0"/>
          <w:numId w:val="5"/>
        </w:numPr>
        <w:jc w:val="both"/>
      </w:pPr>
      <w:r>
        <w:t>Г</w:t>
      </w:r>
      <w:r w:rsidR="00055BE8">
        <w:t>абариты и пропускная способность сетевого оборудования</w:t>
      </w:r>
      <w:r>
        <w:t>,</w:t>
      </w:r>
      <w:r w:rsidR="00055BE8">
        <w:t xml:space="preserve"> и др</w:t>
      </w:r>
      <w:r>
        <w:t>угие факторы</w:t>
      </w:r>
      <w:r w:rsidR="00055BE8">
        <w:t xml:space="preserve">. </w:t>
      </w:r>
    </w:p>
    <w:p w14:paraId="13503519" w14:textId="77777777" w:rsidR="00B77725" w:rsidRDefault="00055BE8" w:rsidP="00055BE8">
      <w:pPr>
        <w:jc w:val="both"/>
      </w:pPr>
      <w:r>
        <w:t>При этом выбор компенсирующих устройств в системах электроснабжения представляет собой оптимизационную задачу</w:t>
      </w:r>
      <w:r w:rsidR="00B77725">
        <w:t>.</w:t>
      </w:r>
    </w:p>
    <w:p w14:paraId="02C8F543" w14:textId="5524F3AE" w:rsidR="00055BE8" w:rsidRDefault="00B77725" w:rsidP="00055BE8">
      <w:pPr>
        <w:jc w:val="both"/>
      </w:pPr>
      <w:r>
        <w:t>Ц</w:t>
      </w:r>
      <w:r w:rsidR="00055BE8">
        <w:t xml:space="preserve">ель </w:t>
      </w:r>
      <w:r>
        <w:t>данной задачи</w:t>
      </w:r>
      <w:r w:rsidR="00055BE8">
        <w:t xml:space="preserve"> заключается в нахождении такого решения, которое обеспечивает максимальный экономический эффект при соблюдении всех технических условий нормальной работы электрических сетей и установленного оборудования.</w:t>
      </w:r>
    </w:p>
    <w:p w14:paraId="73295B77" w14:textId="15D55CD1" w:rsidR="00E57C4F" w:rsidRDefault="009F7C01" w:rsidP="00182D84">
      <w:pPr>
        <w:pStyle w:val="2"/>
        <w:spacing w:before="120" w:after="120"/>
        <w:jc w:val="center"/>
      </w:pPr>
      <w:r>
        <w:t>Методологии</w:t>
      </w:r>
      <w:r w:rsidR="00182D84">
        <w:t xml:space="preserve"> оптимизации размещения компенсирующих устройств</w:t>
      </w:r>
    </w:p>
    <w:p w14:paraId="28955BDC" w14:textId="77777777" w:rsidR="00BA03BC" w:rsidRPr="00BA03BC" w:rsidRDefault="00055BE8" w:rsidP="00055BE8">
      <w:pPr>
        <w:jc w:val="both"/>
        <w:rPr>
          <w:b/>
          <w:bCs/>
        </w:rPr>
      </w:pPr>
      <w:r w:rsidRPr="00BA03BC">
        <w:rPr>
          <w:b/>
          <w:bCs/>
        </w:rPr>
        <w:t xml:space="preserve">В общем случае при выборе компенсирующих устройств подлежат решению две взаимосвязанные задачи: </w:t>
      </w:r>
    </w:p>
    <w:p w14:paraId="64C79818" w14:textId="5B4DDCF3" w:rsidR="00BA03BC" w:rsidRDefault="00BA03BC" w:rsidP="00BA03BC">
      <w:pPr>
        <w:pStyle w:val="a3"/>
        <w:numPr>
          <w:ilvl w:val="0"/>
          <w:numId w:val="11"/>
        </w:numPr>
        <w:jc w:val="both"/>
      </w:pPr>
      <w:r>
        <w:t>О</w:t>
      </w:r>
      <w:r w:rsidR="00055BE8">
        <w:t>пределение оптимальной суммарной мощности компенсирующих устройств, удовлетворяющей требованиям баланса реактивных мощностей в сети</w:t>
      </w:r>
      <w:r>
        <w:t>.</w:t>
      </w:r>
    </w:p>
    <w:p w14:paraId="4609F535" w14:textId="2DA6845D" w:rsidR="00BA03BC" w:rsidRDefault="00BA03BC" w:rsidP="00BA03BC">
      <w:pPr>
        <w:pStyle w:val="a3"/>
        <w:numPr>
          <w:ilvl w:val="0"/>
          <w:numId w:val="11"/>
        </w:numPr>
        <w:jc w:val="both"/>
      </w:pPr>
      <w:r>
        <w:t>О</w:t>
      </w:r>
      <w:r w:rsidR="00055BE8">
        <w:t xml:space="preserve">птимизация размещения </w:t>
      </w:r>
      <w:r>
        <w:t>компенсирующих устройств</w:t>
      </w:r>
      <w:r>
        <w:t xml:space="preserve"> </w:t>
      </w:r>
      <w:r w:rsidR="00055BE8">
        <w:t xml:space="preserve">между отдельными узлами нагрузки. </w:t>
      </w:r>
    </w:p>
    <w:p w14:paraId="0D61DFE1" w14:textId="77777777" w:rsidR="00BA03BC" w:rsidRDefault="00055BE8" w:rsidP="00055BE8">
      <w:pPr>
        <w:jc w:val="both"/>
      </w:pPr>
      <w:r>
        <w:t xml:space="preserve">Наиболее полный подход к решению данной задачи заключается в совместном рассмотрении электрических сетей с различными номинальными напряжениями от электростанций до электроприемников. </w:t>
      </w:r>
    </w:p>
    <w:p w14:paraId="5E668456" w14:textId="563F8608" w:rsidR="00BA03BC" w:rsidRPr="00BA03BC" w:rsidRDefault="00BA03BC" w:rsidP="00055BE8">
      <w:pPr>
        <w:jc w:val="both"/>
        <w:rPr>
          <w:b/>
          <w:bCs/>
        </w:rPr>
      </w:pPr>
      <w:r w:rsidRPr="00BA03BC">
        <w:rPr>
          <w:b/>
          <w:bCs/>
        </w:rPr>
        <w:t>Из выше указанного следует:</w:t>
      </w:r>
    </w:p>
    <w:p w14:paraId="0662A239" w14:textId="7106C78A" w:rsidR="00BA03BC" w:rsidRDefault="00BA03BC" w:rsidP="00BA03BC">
      <w:pPr>
        <w:pStyle w:val="a3"/>
        <w:numPr>
          <w:ilvl w:val="0"/>
          <w:numId w:val="12"/>
        </w:numPr>
        <w:jc w:val="both"/>
      </w:pPr>
      <w:r>
        <w:t>П</w:t>
      </w:r>
      <w:r w:rsidR="00055BE8">
        <w:t xml:space="preserve">одобный подход практически осуществить невозможно. </w:t>
      </w:r>
    </w:p>
    <w:p w14:paraId="497B323B" w14:textId="77777777" w:rsidR="00BA03BC" w:rsidRDefault="00055BE8" w:rsidP="00BA03BC">
      <w:pPr>
        <w:pStyle w:val="a3"/>
        <w:numPr>
          <w:ilvl w:val="0"/>
          <w:numId w:val="12"/>
        </w:numPr>
        <w:jc w:val="both"/>
      </w:pPr>
      <w:r>
        <w:t xml:space="preserve">В связи с этим, неизбежно разделение всех электрических сетей на подсистемы и раздельное решение для них задачи оптимизации размещения компенсирующих устройств. </w:t>
      </w:r>
    </w:p>
    <w:p w14:paraId="20A5FE4A" w14:textId="77777777" w:rsidR="00BA03BC" w:rsidRDefault="00055BE8" w:rsidP="00BA03BC">
      <w:pPr>
        <w:pStyle w:val="a3"/>
        <w:numPr>
          <w:ilvl w:val="0"/>
          <w:numId w:val="12"/>
        </w:numPr>
        <w:jc w:val="both"/>
      </w:pPr>
      <w:r>
        <w:t xml:space="preserve">Кроме того, следует учитывать, что схема и нагрузки сети не остаются постоянными, а изменяются с течением времени. </w:t>
      </w:r>
    </w:p>
    <w:p w14:paraId="784C0FD3" w14:textId="1642EDB5" w:rsidR="00055BE8" w:rsidRDefault="00055BE8" w:rsidP="00BA03BC">
      <w:pPr>
        <w:pStyle w:val="a3"/>
        <w:numPr>
          <w:ilvl w:val="0"/>
          <w:numId w:val="12"/>
        </w:numPr>
        <w:jc w:val="both"/>
      </w:pPr>
      <w:r>
        <w:t>В этих условиях одни и те же компенсирующие устройства будут использоваться с различной эффективностью.</w:t>
      </w:r>
    </w:p>
    <w:p w14:paraId="2ED145D9" w14:textId="77777777" w:rsidR="00BA03BC" w:rsidRDefault="00055BE8" w:rsidP="00055BE8">
      <w:pPr>
        <w:jc w:val="both"/>
      </w:pPr>
      <w:r>
        <w:t xml:space="preserve">Таким образом, решение задачи оптимизации размещения компенсирующих устройств, сформулированной в общем виде, представляет собой значительные трудности. </w:t>
      </w:r>
    </w:p>
    <w:p w14:paraId="2DA0A335" w14:textId="77777777" w:rsidR="00BA03BC" w:rsidRDefault="00055BE8" w:rsidP="00055BE8">
      <w:pPr>
        <w:jc w:val="both"/>
      </w:pPr>
      <w:r>
        <w:t xml:space="preserve">Поэтому естественным представляется использование таких подходов к ее решению, которые содержат определенные допущения. </w:t>
      </w:r>
    </w:p>
    <w:p w14:paraId="0E45DAC4" w14:textId="7CCAE1DD" w:rsidR="00BA03BC" w:rsidRPr="00BA03BC" w:rsidRDefault="00055BE8" w:rsidP="00055BE8">
      <w:pPr>
        <w:jc w:val="both"/>
        <w:rPr>
          <w:b/>
          <w:bCs/>
        </w:rPr>
      </w:pPr>
      <w:r w:rsidRPr="00BA03BC">
        <w:rPr>
          <w:b/>
          <w:bCs/>
        </w:rPr>
        <w:t>При определении оптимального размещения компенсирующих устройств в электрической сети постановка задачи может рассматриваться в различных вариантах</w:t>
      </w:r>
      <w:r w:rsidR="00BA03BC" w:rsidRPr="00BA03BC">
        <w:rPr>
          <w:b/>
          <w:bCs/>
        </w:rPr>
        <w:t>:</w:t>
      </w:r>
    </w:p>
    <w:p w14:paraId="282FD2FE" w14:textId="77777777" w:rsidR="00BA03BC" w:rsidRDefault="00055BE8" w:rsidP="00BA03BC">
      <w:pPr>
        <w:pStyle w:val="a3"/>
        <w:numPr>
          <w:ilvl w:val="0"/>
          <w:numId w:val="13"/>
        </w:numPr>
        <w:jc w:val="both"/>
      </w:pPr>
      <w:r>
        <w:t xml:space="preserve">В одном из наиболее распространенных вариантов целевая функция формулируется в виде приведенных затрат и при оптимальном размещении компенсирующих устройств находится их суммарная мощность, соответствующая минимуму целевой функции. </w:t>
      </w:r>
    </w:p>
    <w:p w14:paraId="284E5412" w14:textId="28E65AA2" w:rsidR="00055BE8" w:rsidRDefault="00055BE8" w:rsidP="00BA03BC">
      <w:pPr>
        <w:pStyle w:val="a3"/>
        <w:numPr>
          <w:ilvl w:val="0"/>
          <w:numId w:val="13"/>
        </w:numPr>
        <w:jc w:val="both"/>
      </w:pPr>
      <w:r>
        <w:t>При постановке задачи по другому варианту суммарная мощность компенсирующих устройств задается априорно, например, из условия баланса реактивных мощностей в сети. Тогда задача состоит в том, чтобы оптимально распределить имеющуюся мощность по узлам сети.</w:t>
      </w:r>
    </w:p>
    <w:p w14:paraId="0FE01215" w14:textId="77777777" w:rsidR="00BA03BC" w:rsidRDefault="00055BE8" w:rsidP="00055BE8">
      <w:pPr>
        <w:jc w:val="both"/>
      </w:pPr>
      <w:r>
        <w:t xml:space="preserve">Как в первом, так и во втором случае возникает необходимость полностью формализовать процесс решения задачи. </w:t>
      </w:r>
    </w:p>
    <w:p w14:paraId="2AFAE008" w14:textId="263D11C9" w:rsidR="00055BE8" w:rsidRDefault="00055BE8" w:rsidP="00055BE8">
      <w:pPr>
        <w:jc w:val="both"/>
      </w:pPr>
      <w:r>
        <w:t>Это можно сделать путем применения различных математических методов оптимизации.</w:t>
      </w:r>
    </w:p>
    <w:p w14:paraId="30F357B0" w14:textId="77777777" w:rsidR="00E067A5" w:rsidRPr="00E067A5" w:rsidRDefault="00055BE8" w:rsidP="00055BE8">
      <w:pPr>
        <w:jc w:val="both"/>
        <w:rPr>
          <w:b/>
          <w:bCs/>
        </w:rPr>
      </w:pPr>
      <w:r w:rsidRPr="00E067A5">
        <w:rPr>
          <w:b/>
          <w:bCs/>
        </w:rPr>
        <w:lastRenderedPageBreak/>
        <w:t xml:space="preserve">Среди методов оптимизации, используемых для выбора компенсирующих устройств, наибольшее распространение получили: </w:t>
      </w:r>
    </w:p>
    <w:p w14:paraId="470B8BEB" w14:textId="4D9B0973" w:rsidR="00E067A5" w:rsidRDefault="00E067A5" w:rsidP="003E1749">
      <w:pPr>
        <w:pStyle w:val="a3"/>
        <w:numPr>
          <w:ilvl w:val="0"/>
          <w:numId w:val="6"/>
        </w:numPr>
        <w:jc w:val="both"/>
      </w:pPr>
      <w:r>
        <w:t>М</w:t>
      </w:r>
      <w:r w:rsidR="00055BE8">
        <w:t>етод покоординатного спуска</w:t>
      </w:r>
      <w:r>
        <w:t>.</w:t>
      </w:r>
      <w:r w:rsidR="00055BE8">
        <w:t xml:space="preserve"> </w:t>
      </w:r>
    </w:p>
    <w:p w14:paraId="1FE5DA20" w14:textId="3D9C8EC4" w:rsidR="00E067A5" w:rsidRDefault="003E1749" w:rsidP="003E1749">
      <w:pPr>
        <w:pStyle w:val="a3"/>
        <w:numPr>
          <w:ilvl w:val="0"/>
          <w:numId w:val="6"/>
        </w:numPr>
        <w:jc w:val="both"/>
      </w:pPr>
      <w:r>
        <w:t>М</w:t>
      </w:r>
      <w:r w:rsidR="00055BE8">
        <w:t>етод нелинейного квадратичного программирования</w:t>
      </w:r>
      <w:r>
        <w:t>.</w:t>
      </w:r>
      <w:r w:rsidR="00055BE8">
        <w:t xml:space="preserve"> </w:t>
      </w:r>
    </w:p>
    <w:p w14:paraId="05D0A482" w14:textId="26181999" w:rsidR="00E067A5" w:rsidRDefault="003E1749" w:rsidP="003E1749">
      <w:pPr>
        <w:pStyle w:val="a3"/>
        <w:numPr>
          <w:ilvl w:val="0"/>
          <w:numId w:val="6"/>
        </w:numPr>
        <w:jc w:val="both"/>
      </w:pPr>
      <w:r>
        <w:t>М</w:t>
      </w:r>
      <w:r w:rsidR="00055BE8">
        <w:t>атрично-вычислительный метод и др</w:t>
      </w:r>
      <w:r w:rsidR="00E067A5">
        <w:t>угие методологии расчетов</w:t>
      </w:r>
      <w:r w:rsidR="00055BE8">
        <w:t xml:space="preserve"> [1]. </w:t>
      </w:r>
    </w:p>
    <w:p w14:paraId="5BB3B12E" w14:textId="77777777" w:rsidR="003E1749" w:rsidRDefault="00055BE8" w:rsidP="00055BE8">
      <w:pPr>
        <w:jc w:val="both"/>
      </w:pPr>
      <w:r>
        <w:t xml:space="preserve">Данные методы отличаются исходной постановкой задачи и ее последующей реализацией, однако их объединяет то, что все они относятся к прямым методам решения, основанным на итеративных процессах вычисления и сравнения значений оптимизируемых функций. </w:t>
      </w:r>
    </w:p>
    <w:p w14:paraId="60468F81" w14:textId="111E8A7E" w:rsidR="00055BE8" w:rsidRDefault="00055BE8" w:rsidP="00055BE8">
      <w:pPr>
        <w:jc w:val="both"/>
      </w:pPr>
      <w:r>
        <w:t>При этом исходная задача является, как правило, задачей безусловной оптимизации, в которой определяется абсолютный экстремум целевой функции без ограничений и граничных условий.</w:t>
      </w:r>
    </w:p>
    <w:p w14:paraId="7910BCA5" w14:textId="77777777" w:rsidR="009F7C01" w:rsidRDefault="00055BE8" w:rsidP="00055BE8">
      <w:pPr>
        <w:jc w:val="both"/>
      </w:pPr>
      <w:r>
        <w:t xml:space="preserve">Вместе с тем, задачу оптимизации размещения компенсирующих устройств следует рассматривать как задачу условной оптимизации [2, 3]. </w:t>
      </w:r>
    </w:p>
    <w:p w14:paraId="3B057136" w14:textId="77777777" w:rsidR="009F7C01" w:rsidRDefault="00055BE8" w:rsidP="00055BE8">
      <w:pPr>
        <w:jc w:val="both"/>
      </w:pPr>
      <w:r>
        <w:t xml:space="preserve">В этих задачах определяется относительный экстремум целевой функции, </w:t>
      </w:r>
      <w:r w:rsidR="009F7C01">
        <w:t>то есть</w:t>
      </w:r>
      <w:r>
        <w:t xml:space="preserve"> экстремум целевой функции при наличии связующих ограничений и граничных условий на ее переменные. </w:t>
      </w:r>
    </w:p>
    <w:p w14:paraId="75715EF5" w14:textId="1221F01E" w:rsidR="00055BE8" w:rsidRDefault="00055BE8" w:rsidP="00055BE8">
      <w:pPr>
        <w:jc w:val="both"/>
      </w:pPr>
      <w:r>
        <w:t>Это позволяет получать решения, в наибольшей степени соответствующие реальной задаче.</w:t>
      </w:r>
    </w:p>
    <w:p w14:paraId="16B4D223" w14:textId="4CE9FE63" w:rsidR="009F7C01" w:rsidRDefault="009F7C01" w:rsidP="009F7C01">
      <w:pPr>
        <w:pStyle w:val="2"/>
        <w:spacing w:before="120" w:after="120"/>
        <w:jc w:val="center"/>
      </w:pPr>
      <w:r>
        <w:t>Р</w:t>
      </w:r>
      <w:r>
        <w:t>ешение задач</w:t>
      </w:r>
      <w:r>
        <w:t>и</w:t>
      </w:r>
      <w:r>
        <w:t xml:space="preserve"> условной оптимизации</w:t>
      </w:r>
    </w:p>
    <w:p w14:paraId="36C5909A" w14:textId="54492F9F" w:rsidR="009F7C01" w:rsidRDefault="00055BE8" w:rsidP="00055BE8">
      <w:pPr>
        <w:jc w:val="both"/>
      </w:pPr>
      <w:r>
        <w:t xml:space="preserve">Очевидно, что решение задач условной оптимизации значительно сложнее решения задач безусловной оптимизации. </w:t>
      </w:r>
    </w:p>
    <w:p w14:paraId="4D1C95A1" w14:textId="5AD4F4F0" w:rsidR="00055BE8" w:rsidRDefault="00055BE8" w:rsidP="00055BE8">
      <w:pPr>
        <w:jc w:val="both"/>
      </w:pPr>
      <w:r>
        <w:t>Поэтому естественно стремление свести задачу условной оптимизации (поиск относительного экстремума) к более простой задаче безусловной оптимизации (поиску абсолютного экстремума).</w:t>
      </w:r>
    </w:p>
    <w:p w14:paraId="1954C4DB" w14:textId="4D31042B" w:rsidR="00055BE8" w:rsidRDefault="00055BE8" w:rsidP="00055BE8">
      <w:pPr>
        <w:jc w:val="both"/>
      </w:pPr>
      <w:r>
        <w:t>Одним из общих подходов, в котором реализуется данная процедура, является метод неопределенных множителей Лагранжа. Данный метод относится к непрямым методам решения и широко используется для решения нелинейных оптимизационных задач.</w:t>
      </w:r>
    </w:p>
    <w:p w14:paraId="7D4B04EF" w14:textId="14A6E3C3" w:rsidR="00055BE8" w:rsidRPr="00E57C4F" w:rsidRDefault="00055BE8" w:rsidP="00055BE8">
      <w:pPr>
        <w:jc w:val="both"/>
        <w:rPr>
          <w:b/>
          <w:bCs/>
        </w:rPr>
      </w:pPr>
      <w:r w:rsidRPr="00E57C4F">
        <w:rPr>
          <w:b/>
          <w:bCs/>
        </w:rPr>
        <w:t>Метод Лагранжа позволяет находить условный экстремум нелинейной функции</w:t>
      </w:r>
      <w:r w:rsidR="00E57C4F" w:rsidRPr="00E57C4F">
        <w:rPr>
          <w:b/>
          <w:bCs/>
        </w:rPr>
        <w:t>:</w:t>
      </w:r>
    </w:p>
    <w:p w14:paraId="7540169A" w14:textId="667938EE" w:rsidR="00055BE8" w:rsidRDefault="00055BE8" w:rsidP="00E57C4F">
      <w:r>
        <w:rPr>
          <w:noProof/>
        </w:rPr>
        <w:drawing>
          <wp:inline distT="0" distB="0" distL="0" distR="0" wp14:anchorId="196CA4A8" wp14:editId="5B98BB0A">
            <wp:extent cx="2676525" cy="370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40" cy="37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(1)</w:t>
      </w:r>
    </w:p>
    <w:p w14:paraId="1AB53924" w14:textId="1ACE847B" w:rsidR="00055BE8" w:rsidRPr="00E57C4F" w:rsidRDefault="00E57C4F" w:rsidP="00055BE8">
      <w:pPr>
        <w:jc w:val="both"/>
        <w:rPr>
          <w:b/>
          <w:bCs/>
        </w:rPr>
      </w:pPr>
      <w:r w:rsidRPr="00E57C4F">
        <w:rPr>
          <w:b/>
          <w:bCs/>
        </w:rPr>
        <w:t xml:space="preserve">Где </w:t>
      </w:r>
      <w:r w:rsidR="00055BE8" w:rsidRPr="00E57C4F">
        <w:rPr>
          <w:b/>
          <w:bCs/>
          <w:lang w:val="en-US"/>
        </w:rPr>
        <w:t>n</w:t>
      </w:r>
      <w:r w:rsidR="00055BE8" w:rsidRPr="00E57C4F">
        <w:rPr>
          <w:b/>
          <w:bCs/>
        </w:rPr>
        <w:t xml:space="preserve"> переменных при </w:t>
      </w:r>
      <w:r w:rsidR="00055BE8" w:rsidRPr="00E57C4F">
        <w:rPr>
          <w:b/>
          <w:bCs/>
          <w:lang w:val="en-US"/>
        </w:rPr>
        <w:t>m</w:t>
      </w:r>
      <w:r w:rsidR="00055BE8" w:rsidRPr="00E57C4F">
        <w:rPr>
          <w:b/>
          <w:bCs/>
        </w:rPr>
        <w:t xml:space="preserve"> ограничениях:</w:t>
      </w:r>
    </w:p>
    <w:p w14:paraId="6A223813" w14:textId="7985E35D" w:rsidR="00055BE8" w:rsidRPr="00055BE8" w:rsidRDefault="00055BE8" w:rsidP="00E57C4F">
      <w:r>
        <w:rPr>
          <w:noProof/>
        </w:rPr>
        <w:drawing>
          <wp:inline distT="0" distB="0" distL="0" distR="0" wp14:anchorId="0C9F1D0A" wp14:editId="796D1FB9">
            <wp:extent cx="3553918" cy="19050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04" cy="19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BE8">
        <w:t>(2)</w:t>
      </w:r>
    </w:p>
    <w:p w14:paraId="29391640" w14:textId="7FBD2837" w:rsidR="00055BE8" w:rsidRPr="00E57C4F" w:rsidRDefault="00055BE8" w:rsidP="00055BE8">
      <w:pPr>
        <w:jc w:val="both"/>
        <w:rPr>
          <w:b/>
          <w:bCs/>
        </w:rPr>
      </w:pPr>
      <w:r w:rsidRPr="00E57C4F">
        <w:rPr>
          <w:b/>
          <w:bCs/>
        </w:rPr>
        <w:t>В соответствии с данным методом вместо относительного экстремума целевой функции (1) при ограничениях (2) определяется абсолютный экстремум функции Лагранжа</w:t>
      </w:r>
      <w:r w:rsidR="00E57C4F" w:rsidRPr="00E57C4F">
        <w:rPr>
          <w:b/>
          <w:bCs/>
        </w:rPr>
        <w:t>:</w:t>
      </w:r>
    </w:p>
    <w:p w14:paraId="408B2312" w14:textId="56F92574" w:rsidR="00055BE8" w:rsidRPr="00055BE8" w:rsidRDefault="00055BE8" w:rsidP="00E57C4F">
      <w:r>
        <w:rPr>
          <w:noProof/>
        </w:rPr>
        <w:drawing>
          <wp:inline distT="0" distB="0" distL="0" distR="0" wp14:anchorId="704C7746" wp14:editId="67205D71">
            <wp:extent cx="4095750" cy="5785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577" cy="5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BE8">
        <w:t>(3)</w:t>
      </w:r>
    </w:p>
    <w:p w14:paraId="2359CC53" w14:textId="4700471F" w:rsidR="00055BE8" w:rsidRPr="00055BE8" w:rsidRDefault="00055BE8" w:rsidP="00055BE8">
      <w:pPr>
        <w:jc w:val="both"/>
        <w:rPr>
          <w:b/>
          <w:bCs/>
        </w:rPr>
      </w:pPr>
      <w:r w:rsidRPr="00055BE8">
        <w:rPr>
          <w:b/>
          <w:bCs/>
        </w:rPr>
        <w:t>где</w:t>
      </w:r>
    </w:p>
    <w:p w14:paraId="04E541D1" w14:textId="517667FD" w:rsidR="00055BE8" w:rsidRDefault="00055BE8" w:rsidP="00055BE8">
      <w:pPr>
        <w:pStyle w:val="a3"/>
        <w:numPr>
          <w:ilvl w:val="0"/>
          <w:numId w:val="1"/>
        </w:numPr>
        <w:jc w:val="both"/>
      </w:pPr>
      <w:r>
        <w:rPr>
          <w:rFonts w:cstheme="minorHAnsi"/>
        </w:rPr>
        <w:lastRenderedPageBreak/>
        <w:t>λ</w:t>
      </w:r>
      <w:r w:rsidRPr="00055BE8">
        <w:rPr>
          <w:rFonts w:cstheme="minorHAnsi"/>
          <w:vertAlign w:val="subscript"/>
        </w:rPr>
        <w:t>1</w:t>
      </w:r>
      <w:r>
        <w:rPr>
          <w:rFonts w:cstheme="minorHAnsi"/>
        </w:rPr>
        <w:t>, λ</w:t>
      </w:r>
      <w:r w:rsidRPr="00055BE8">
        <w:rPr>
          <w:rFonts w:cstheme="minorHAnsi"/>
          <w:vertAlign w:val="subscript"/>
        </w:rPr>
        <w:t>2</w:t>
      </w:r>
      <w:r>
        <w:rPr>
          <w:rFonts w:cstheme="minorHAnsi"/>
        </w:rPr>
        <w:t>, …, λ</w:t>
      </w:r>
      <w:r w:rsidRPr="00055BE8">
        <w:rPr>
          <w:rFonts w:cstheme="minorHAnsi"/>
          <w:vertAlign w:val="subscript"/>
          <w:lang w:val="en-US"/>
        </w:rPr>
        <w:t>n</w:t>
      </w:r>
      <w:r w:rsidRPr="00055BE8">
        <w:t xml:space="preserve"> -</w:t>
      </w:r>
      <w:r>
        <w:t xml:space="preserve"> </w:t>
      </w:r>
      <w:r w:rsidRPr="00055BE8">
        <w:t>множители Лагранжа</w:t>
      </w:r>
      <w:r w:rsidR="009E3199" w:rsidRPr="009E3199">
        <w:t>.</w:t>
      </w:r>
    </w:p>
    <w:p w14:paraId="32B1C6AD" w14:textId="05616827" w:rsidR="00055BE8" w:rsidRPr="00E57C4F" w:rsidRDefault="00055BE8" w:rsidP="00055BE8">
      <w:pPr>
        <w:jc w:val="both"/>
        <w:rPr>
          <w:b/>
          <w:bCs/>
        </w:rPr>
      </w:pPr>
      <w:r w:rsidRPr="00E57C4F">
        <w:rPr>
          <w:b/>
          <w:bCs/>
        </w:rPr>
        <w:t>Один из путей поиска абсолютного экстремума функции (3) требует обращения в нуль ее частных производных:</w:t>
      </w:r>
    </w:p>
    <w:p w14:paraId="004F7685" w14:textId="404AEA8A" w:rsidR="00055BE8" w:rsidRPr="00055BE8" w:rsidRDefault="00055BE8" w:rsidP="00E57C4F">
      <w:r>
        <w:rPr>
          <w:noProof/>
        </w:rPr>
        <w:drawing>
          <wp:inline distT="0" distB="0" distL="0" distR="0" wp14:anchorId="0C395D11" wp14:editId="04AADD2D">
            <wp:extent cx="4191000" cy="9956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76" cy="100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BE8">
        <w:t>(4)</w:t>
      </w:r>
    </w:p>
    <w:p w14:paraId="3A312DDE" w14:textId="77777777" w:rsidR="00055BE8" w:rsidRDefault="00055BE8" w:rsidP="00055BE8">
      <w:pPr>
        <w:jc w:val="both"/>
      </w:pPr>
      <w:r>
        <w:t>Решение (4) дает координаты абсолютного минимума функции (3) или относительного минимума целевой функции (1) при ограничениях (2).</w:t>
      </w:r>
    </w:p>
    <w:p w14:paraId="0BB9691B" w14:textId="647261A4" w:rsidR="00055BE8" w:rsidRPr="00E57C4F" w:rsidRDefault="00055BE8" w:rsidP="00055BE8">
      <w:pPr>
        <w:jc w:val="both"/>
        <w:rPr>
          <w:b/>
          <w:bCs/>
        </w:rPr>
      </w:pPr>
      <w:r w:rsidRPr="00E57C4F">
        <w:rPr>
          <w:b/>
          <w:bCs/>
        </w:rPr>
        <w:t>Использованием такого подхода нами была решена задача оптимизации размещения компенсирующих устройств в цеховой электрической сети 10/0,4 кВ промышленного предприятия (рис</w:t>
      </w:r>
      <w:r w:rsidR="00E57C4F" w:rsidRPr="00E57C4F">
        <w:rPr>
          <w:b/>
          <w:bCs/>
        </w:rPr>
        <w:t>унок</w:t>
      </w:r>
      <w:r w:rsidRPr="00E57C4F">
        <w:rPr>
          <w:b/>
          <w:bCs/>
        </w:rPr>
        <w:t xml:space="preserve"> 1)</w:t>
      </w:r>
      <w:r w:rsidR="00E57C4F" w:rsidRPr="00E57C4F">
        <w:rPr>
          <w:b/>
          <w:bCs/>
        </w:rPr>
        <w:t>:</w:t>
      </w:r>
    </w:p>
    <w:p w14:paraId="3F509FE7" w14:textId="3D1CE800" w:rsidR="00055BE8" w:rsidRDefault="00055BE8" w:rsidP="00055BE8">
      <w:pPr>
        <w:jc w:val="center"/>
      </w:pPr>
      <w:r>
        <w:rPr>
          <w:noProof/>
        </w:rPr>
        <w:drawing>
          <wp:inline distT="0" distB="0" distL="0" distR="0" wp14:anchorId="324908DB" wp14:editId="798A9BAB">
            <wp:extent cx="4740631" cy="27241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720" cy="27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248A" w14:textId="1B05F706" w:rsidR="00055BE8" w:rsidRDefault="00055BE8" w:rsidP="00055BE8">
      <w:pPr>
        <w:jc w:val="center"/>
      </w:pPr>
      <w:r w:rsidRPr="00055BE8">
        <w:t>Рис</w:t>
      </w:r>
      <w:r w:rsidR="00E57C4F">
        <w:t>унок</w:t>
      </w:r>
      <w:r w:rsidRPr="00055BE8">
        <w:t xml:space="preserve"> 1</w:t>
      </w:r>
      <w:r w:rsidRPr="009E3199">
        <w:t xml:space="preserve"> –</w:t>
      </w:r>
      <w:r w:rsidRPr="00055BE8">
        <w:t xml:space="preserve"> Схема электроснабжения цеха</w:t>
      </w:r>
    </w:p>
    <w:p w14:paraId="2A0C4EB5" w14:textId="77777777" w:rsidR="00182D84" w:rsidRPr="00182D84" w:rsidRDefault="00182D84" w:rsidP="009E3199">
      <w:pPr>
        <w:jc w:val="both"/>
        <w:rPr>
          <w:b/>
          <w:bCs/>
        </w:rPr>
      </w:pPr>
      <w:r w:rsidRPr="00182D84">
        <w:rPr>
          <w:b/>
          <w:bCs/>
        </w:rPr>
        <w:t>Где в</w:t>
      </w:r>
      <w:r w:rsidR="00055BE8" w:rsidRPr="00182D84">
        <w:rPr>
          <w:b/>
          <w:bCs/>
        </w:rPr>
        <w:t xml:space="preserve"> рассматриваемой схеме имеется</w:t>
      </w:r>
      <w:r w:rsidRPr="00182D84">
        <w:rPr>
          <w:b/>
          <w:bCs/>
        </w:rPr>
        <w:t>:</w:t>
      </w:r>
    </w:p>
    <w:p w14:paraId="75B3AAB1" w14:textId="77777777" w:rsidR="00182D84" w:rsidRDefault="00182D84" w:rsidP="00182D84">
      <w:pPr>
        <w:pStyle w:val="a3"/>
        <w:numPr>
          <w:ilvl w:val="0"/>
          <w:numId w:val="1"/>
        </w:numPr>
        <w:jc w:val="both"/>
      </w:pPr>
      <w:r w:rsidRPr="00182D84">
        <w:rPr>
          <w:lang w:val="en-US"/>
        </w:rPr>
        <w:t>n</w:t>
      </w:r>
      <w:r w:rsidR="00055BE8">
        <w:t xml:space="preserve"> потребителей (асинхронных двигателей)</w:t>
      </w:r>
      <w:r>
        <w:t>.</w:t>
      </w:r>
    </w:p>
    <w:p w14:paraId="3DB76BB3" w14:textId="77777777" w:rsidR="00182D84" w:rsidRDefault="00182D84" w:rsidP="00182D84">
      <w:pPr>
        <w:pStyle w:val="a3"/>
        <w:numPr>
          <w:ilvl w:val="0"/>
          <w:numId w:val="1"/>
        </w:numPr>
        <w:jc w:val="both"/>
      </w:pPr>
      <w:r>
        <w:t>Р</w:t>
      </w:r>
      <w:r w:rsidR="00055BE8">
        <w:t xml:space="preserve">еактивные нагрузки </w:t>
      </w:r>
      <w:proofErr w:type="spellStart"/>
      <w:r w:rsidR="00055BE8">
        <w:t>Q</w:t>
      </w:r>
      <w:r w:rsidR="00055BE8" w:rsidRPr="00182D84">
        <w:rPr>
          <w:vertAlign w:val="subscript"/>
        </w:rPr>
        <w:t>i</w:t>
      </w:r>
      <w:proofErr w:type="spellEnd"/>
      <w:r w:rsidR="00055BE8">
        <w:t xml:space="preserve"> которых известны (</w:t>
      </w:r>
      <w:r w:rsidR="00055BE8" w:rsidRPr="00182D84">
        <w:rPr>
          <w:rFonts w:cstheme="minorHAnsi"/>
        </w:rPr>
        <w:t>Σ</w:t>
      </w:r>
      <w:r w:rsidR="009E3199" w:rsidRPr="00182D84">
        <w:rPr>
          <w:lang w:val="en-US"/>
        </w:rPr>
        <w:t>Qi</w:t>
      </w:r>
      <w:r w:rsidR="00055BE8">
        <w:t xml:space="preserve"> = 180 кВАр). </w:t>
      </w:r>
    </w:p>
    <w:p w14:paraId="3BE3850F" w14:textId="1C608412" w:rsidR="003E1749" w:rsidRDefault="00055BE8" w:rsidP="00182D84">
      <w:pPr>
        <w:pStyle w:val="a3"/>
        <w:numPr>
          <w:ilvl w:val="0"/>
          <w:numId w:val="1"/>
        </w:numPr>
        <w:jc w:val="both"/>
      </w:pPr>
      <w:r>
        <w:t>Искомыми переменными являются мощности компенсирующих устройств Q</w:t>
      </w:r>
      <w:r w:rsidR="009E3199" w:rsidRPr="00182D84">
        <w:rPr>
          <w:vertAlign w:val="subscript"/>
          <w:lang w:val="en-US"/>
        </w:rPr>
        <w:t>k</w:t>
      </w:r>
      <w:r w:rsidRPr="00182D84">
        <w:rPr>
          <w:vertAlign w:val="subscript"/>
        </w:rPr>
        <w:t>1</w:t>
      </w:r>
      <w:r>
        <w:t>, Q</w:t>
      </w:r>
      <w:r w:rsidR="009E3199" w:rsidRPr="00182D84">
        <w:rPr>
          <w:vertAlign w:val="subscript"/>
          <w:lang w:val="en-US"/>
        </w:rPr>
        <w:t>k</w:t>
      </w:r>
      <w:r w:rsidRPr="00182D84">
        <w:rPr>
          <w:vertAlign w:val="subscript"/>
        </w:rPr>
        <w:t>2</w:t>
      </w:r>
      <w:r>
        <w:t xml:space="preserve">, </w:t>
      </w:r>
      <w:r w:rsidR="009E3199">
        <w:t>…</w:t>
      </w:r>
      <w:r w:rsidR="009E3199" w:rsidRPr="009E3199">
        <w:t xml:space="preserve">, </w:t>
      </w:r>
      <w:r>
        <w:t>Q</w:t>
      </w:r>
      <w:r w:rsidR="009E3199" w:rsidRPr="00182D84">
        <w:rPr>
          <w:vertAlign w:val="subscript"/>
          <w:lang w:val="en-US"/>
        </w:rPr>
        <w:t>k</w:t>
      </w:r>
      <w:r w:rsidRPr="00182D84">
        <w:rPr>
          <w:vertAlign w:val="subscript"/>
        </w:rPr>
        <w:t>n</w:t>
      </w:r>
      <w:r w:rsidR="009E3199" w:rsidRPr="009E3199">
        <w:t>,</w:t>
      </w:r>
      <w:r>
        <w:t xml:space="preserve"> которые могут быть установлены в узлах сети. </w:t>
      </w:r>
    </w:p>
    <w:p w14:paraId="3B4C33FB" w14:textId="37A06A0D" w:rsidR="00182D84" w:rsidRDefault="00055BE8" w:rsidP="009E3199">
      <w:pPr>
        <w:jc w:val="both"/>
      </w:pPr>
      <w:r>
        <w:t>Требуется найти оптимальное распределение суммарной</w:t>
      </w:r>
      <w:r w:rsidR="009E3199" w:rsidRPr="009E3199">
        <w:t xml:space="preserve"> </w:t>
      </w:r>
      <w:r w:rsidR="009E3199">
        <w:t>мощности компенсирующих устройств Q</w:t>
      </w:r>
      <w:r w:rsidR="009E3199" w:rsidRPr="009E3199">
        <w:rPr>
          <w:vertAlign w:val="subscript"/>
          <w:lang w:val="en-US"/>
        </w:rPr>
        <w:t>k</w:t>
      </w:r>
      <w:r w:rsidR="009E3199">
        <w:t xml:space="preserve"> между потребителями, т</w:t>
      </w:r>
      <w:r w:rsidR="00182D84">
        <w:t>о есть</w:t>
      </w:r>
      <w:r w:rsidR="009E3199">
        <w:t xml:space="preserve"> имеет место балансовая постановка задачи</w:t>
      </w:r>
      <w:r w:rsidR="00182D84">
        <w:t>.</w:t>
      </w:r>
    </w:p>
    <w:p w14:paraId="530E1B56" w14:textId="77777777" w:rsidR="00182D84" w:rsidRDefault="009E3199" w:rsidP="009E3199">
      <w:pPr>
        <w:jc w:val="both"/>
      </w:pPr>
      <w:r>
        <w:t xml:space="preserve">Критерием оптимизации является минимум потерь активной мощности в сети. </w:t>
      </w:r>
    </w:p>
    <w:p w14:paraId="18B22CFC" w14:textId="20114EF0" w:rsidR="003E1749" w:rsidRDefault="009E3199" w:rsidP="009E3199">
      <w:pPr>
        <w:jc w:val="both"/>
      </w:pPr>
      <w:r>
        <w:t xml:space="preserve">Ограничение вводится по установленной мощности компенсирующих устройств, которая может варьироваться в зависимости от нормируемой величины коэффициента реактивной мощности </w:t>
      </w:r>
      <w:proofErr w:type="spellStart"/>
      <w:r>
        <w:t>tg</w:t>
      </w:r>
      <w:r>
        <w:rPr>
          <w:rFonts w:cstheme="minorHAnsi"/>
        </w:rPr>
        <w:t>ϕ</w:t>
      </w:r>
      <w:r w:rsidRPr="009E3199">
        <w:rPr>
          <w:vertAlign w:val="subscript"/>
        </w:rPr>
        <w:t>норм</w:t>
      </w:r>
      <w:proofErr w:type="spellEnd"/>
      <w:r>
        <w:t xml:space="preserve">. </w:t>
      </w:r>
    </w:p>
    <w:p w14:paraId="3192B38E" w14:textId="77777777" w:rsidR="00B77725" w:rsidRPr="00B77725" w:rsidRDefault="009E3199" w:rsidP="009E3199">
      <w:pPr>
        <w:jc w:val="both"/>
        <w:rPr>
          <w:b/>
          <w:bCs/>
        </w:rPr>
      </w:pPr>
      <w:r w:rsidRPr="00B77725">
        <w:rPr>
          <w:b/>
          <w:bCs/>
        </w:rPr>
        <w:t>Данное ограничение является наиболее распространенным, однако для более полного учета влияющих факторов в задачу могут вводиться и другие ограничения</w:t>
      </w:r>
      <w:r w:rsidR="00B77725" w:rsidRPr="00B77725">
        <w:rPr>
          <w:b/>
          <w:bCs/>
        </w:rPr>
        <w:t>:</w:t>
      </w:r>
    </w:p>
    <w:p w14:paraId="13D36874" w14:textId="77777777" w:rsidR="00B77725" w:rsidRDefault="00B77725" w:rsidP="00B77725">
      <w:pPr>
        <w:pStyle w:val="a3"/>
        <w:numPr>
          <w:ilvl w:val="0"/>
          <w:numId w:val="10"/>
        </w:numPr>
        <w:jc w:val="both"/>
      </w:pPr>
      <w:r>
        <w:t>П</w:t>
      </w:r>
      <w:r w:rsidR="009E3199">
        <w:t>о уровням напряжения в узлах сети</w:t>
      </w:r>
      <w:r>
        <w:t>.</w:t>
      </w:r>
    </w:p>
    <w:p w14:paraId="766F3F7C" w14:textId="77777777" w:rsidR="00B77725" w:rsidRDefault="00B77725" w:rsidP="00B77725">
      <w:pPr>
        <w:pStyle w:val="a3"/>
        <w:numPr>
          <w:ilvl w:val="0"/>
          <w:numId w:val="10"/>
        </w:numPr>
        <w:jc w:val="both"/>
      </w:pPr>
      <w:r>
        <w:t>П</w:t>
      </w:r>
      <w:r w:rsidR="009E3199">
        <w:t>о статической устойчивости нагрузки</w:t>
      </w:r>
      <w:r>
        <w:t>.</w:t>
      </w:r>
    </w:p>
    <w:p w14:paraId="5C0D79F1" w14:textId="6F19D76D" w:rsidR="009E3199" w:rsidRDefault="00B77725" w:rsidP="00B77725">
      <w:pPr>
        <w:pStyle w:val="a3"/>
        <w:numPr>
          <w:ilvl w:val="0"/>
          <w:numId w:val="10"/>
        </w:numPr>
        <w:jc w:val="both"/>
      </w:pPr>
      <w:r>
        <w:t>П</w:t>
      </w:r>
      <w:r w:rsidR="009E3199">
        <w:t>о стоимости компенсирующих устройств и т</w:t>
      </w:r>
      <w:r w:rsidR="007576B2">
        <w:t>ак далее</w:t>
      </w:r>
      <w:r w:rsidR="009E3199">
        <w:t xml:space="preserve"> [4]</w:t>
      </w:r>
      <w:r>
        <w:t>.</w:t>
      </w:r>
    </w:p>
    <w:p w14:paraId="69D6F375" w14:textId="48593C1D" w:rsidR="00055BE8" w:rsidRPr="007576B2" w:rsidRDefault="009E3199" w:rsidP="009E3199">
      <w:pPr>
        <w:jc w:val="both"/>
        <w:rPr>
          <w:b/>
          <w:bCs/>
        </w:rPr>
      </w:pPr>
      <w:r w:rsidRPr="007576B2">
        <w:rPr>
          <w:b/>
          <w:bCs/>
        </w:rPr>
        <w:t>Для указанных условий поставлена задача:</w:t>
      </w:r>
    </w:p>
    <w:p w14:paraId="14E32CB5" w14:textId="2B98A2B6" w:rsidR="00055BE8" w:rsidRDefault="009E3199" w:rsidP="007576B2">
      <w:r>
        <w:rPr>
          <w:noProof/>
        </w:rPr>
        <w:lastRenderedPageBreak/>
        <w:drawing>
          <wp:inline distT="0" distB="0" distL="0" distR="0" wp14:anchorId="761CB5ED" wp14:editId="50887346">
            <wp:extent cx="3667125" cy="1359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374" cy="136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(5)</w:t>
      </w:r>
    </w:p>
    <w:p w14:paraId="098008D9" w14:textId="0FE01FF0" w:rsidR="009E3199" w:rsidRPr="009E3199" w:rsidRDefault="009E3199" w:rsidP="009E3199">
      <w:pPr>
        <w:jc w:val="both"/>
        <w:rPr>
          <w:b/>
          <w:bCs/>
        </w:rPr>
      </w:pPr>
      <w:r w:rsidRPr="009E3199">
        <w:rPr>
          <w:b/>
          <w:bCs/>
        </w:rPr>
        <w:t>где</w:t>
      </w:r>
    </w:p>
    <w:p w14:paraId="228041F4" w14:textId="71547E19" w:rsidR="009E3199" w:rsidRDefault="009E3199" w:rsidP="009E3199">
      <w:pPr>
        <w:pStyle w:val="a3"/>
        <w:numPr>
          <w:ilvl w:val="0"/>
          <w:numId w:val="1"/>
        </w:numPr>
        <w:jc w:val="both"/>
      </w:pPr>
      <w:r>
        <w:t>R</w:t>
      </w:r>
      <w:r>
        <w:rPr>
          <w:vertAlign w:val="subscript"/>
          <w:lang w:val="en-US"/>
        </w:rPr>
        <w:t>i</w:t>
      </w:r>
      <w:r>
        <w:t xml:space="preserve"> - активное сопротивление i-й линии</w:t>
      </w:r>
      <w:r w:rsidRPr="009E3199">
        <w:t>,</w:t>
      </w:r>
      <w:r>
        <w:t xml:space="preserve"> Ом</w:t>
      </w:r>
      <w:r w:rsidRPr="009E3199">
        <w:t>.</w:t>
      </w:r>
    </w:p>
    <w:p w14:paraId="6CC9C720" w14:textId="470DA3DF" w:rsidR="009E3199" w:rsidRDefault="009E3199" w:rsidP="009E3199">
      <w:pPr>
        <w:pStyle w:val="a3"/>
        <w:numPr>
          <w:ilvl w:val="0"/>
          <w:numId w:val="1"/>
        </w:numPr>
        <w:jc w:val="both"/>
      </w:pPr>
      <w:r>
        <w:t>U - напряжение сети, кВ</w:t>
      </w:r>
      <w:r>
        <w:rPr>
          <w:lang w:val="en-US"/>
        </w:rPr>
        <w:t>.</w:t>
      </w:r>
    </w:p>
    <w:p w14:paraId="3E764262" w14:textId="77777777" w:rsidR="009E3199" w:rsidRPr="00976B6E" w:rsidRDefault="009E3199" w:rsidP="009E3199">
      <w:pPr>
        <w:jc w:val="both"/>
        <w:rPr>
          <w:b/>
          <w:bCs/>
        </w:rPr>
      </w:pPr>
      <w:r w:rsidRPr="00976B6E">
        <w:rPr>
          <w:b/>
          <w:bCs/>
        </w:rPr>
        <w:t>Решение системы (5) позволило определить оптимальные значения мощности компенсирующих устройств, устанавливаемых в узлах сети 0,4 кВ:</w:t>
      </w:r>
    </w:p>
    <w:p w14:paraId="3D0A133C" w14:textId="35D5540C" w:rsidR="009E3199" w:rsidRDefault="009E3199" w:rsidP="009E3199">
      <w:pPr>
        <w:pStyle w:val="a3"/>
        <w:numPr>
          <w:ilvl w:val="0"/>
          <w:numId w:val="2"/>
        </w:numPr>
        <w:jc w:val="both"/>
      </w:pPr>
      <w:r>
        <w:t>Q</w:t>
      </w:r>
      <w:r w:rsidRPr="009E3199">
        <w:rPr>
          <w:vertAlign w:val="subscript"/>
          <w:lang w:val="en-US"/>
        </w:rPr>
        <w:t>k</w:t>
      </w:r>
      <w:r w:rsidRPr="009E3199">
        <w:rPr>
          <w:vertAlign w:val="subscript"/>
        </w:rPr>
        <w:t>1</w:t>
      </w:r>
      <w:r>
        <w:t xml:space="preserve"> = 38,57 кВАр</w:t>
      </w:r>
      <w:r>
        <w:rPr>
          <w:lang w:val="en-US"/>
        </w:rPr>
        <w:t>.</w:t>
      </w:r>
    </w:p>
    <w:p w14:paraId="61E2FF91" w14:textId="54062CF8" w:rsidR="009E3199" w:rsidRDefault="009E3199" w:rsidP="009E3199">
      <w:pPr>
        <w:pStyle w:val="a3"/>
        <w:numPr>
          <w:ilvl w:val="0"/>
          <w:numId w:val="2"/>
        </w:numPr>
        <w:jc w:val="both"/>
      </w:pPr>
      <w:r>
        <w:t>Q</w:t>
      </w:r>
      <w:r w:rsidRPr="009E3199">
        <w:rPr>
          <w:vertAlign w:val="subscript"/>
          <w:lang w:val="en-US"/>
        </w:rPr>
        <w:t>k</w:t>
      </w:r>
      <w:r w:rsidRPr="009E3199">
        <w:rPr>
          <w:vertAlign w:val="subscript"/>
        </w:rPr>
        <w:t>2</w:t>
      </w:r>
      <w:r>
        <w:t xml:space="preserve"> = 17,59 кВАр</w:t>
      </w:r>
      <w:r>
        <w:rPr>
          <w:lang w:val="en-US"/>
        </w:rPr>
        <w:t>.</w:t>
      </w:r>
    </w:p>
    <w:p w14:paraId="278FC246" w14:textId="0BF8136B" w:rsidR="009E3199" w:rsidRDefault="009E3199" w:rsidP="009E3199">
      <w:pPr>
        <w:pStyle w:val="a3"/>
        <w:numPr>
          <w:ilvl w:val="0"/>
          <w:numId w:val="2"/>
        </w:numPr>
        <w:jc w:val="both"/>
      </w:pPr>
      <w:r>
        <w:rPr>
          <w:lang w:val="en-US"/>
        </w:rPr>
        <w:t>Q</w:t>
      </w:r>
      <w:r w:rsidRPr="009E3199">
        <w:rPr>
          <w:vertAlign w:val="subscript"/>
          <w:lang w:val="en-US"/>
        </w:rPr>
        <w:t>k3</w:t>
      </w:r>
      <w:r>
        <w:rPr>
          <w:lang w:val="en-US"/>
        </w:rPr>
        <w:t xml:space="preserve"> </w:t>
      </w:r>
      <w:r>
        <w:t>= 20,84 кВАр</w:t>
      </w:r>
      <w:r>
        <w:rPr>
          <w:lang w:val="en-US"/>
        </w:rPr>
        <w:t>.</w:t>
      </w:r>
    </w:p>
    <w:p w14:paraId="6869547D" w14:textId="70DE9F3C" w:rsidR="009E3199" w:rsidRDefault="009E3199" w:rsidP="009E3199">
      <w:pPr>
        <w:jc w:val="both"/>
      </w:pPr>
      <w:r>
        <w:t>Остальная часть реактивной мощности, потребляемой электродвигателями, поступает к ним из сети 10 кВ (</w:t>
      </w:r>
      <w:proofErr w:type="spellStart"/>
      <w:r>
        <w:t>Q</w:t>
      </w:r>
      <w:r w:rsidRPr="009E3199">
        <w:rPr>
          <w:vertAlign w:val="subscript"/>
        </w:rPr>
        <w:t>c</w:t>
      </w:r>
      <w:proofErr w:type="spellEnd"/>
      <w:r>
        <w:t xml:space="preserve"> = 103 кВАр). При этом обеспечивается минимум потерь активной мощности в электрической сети.</w:t>
      </w:r>
    </w:p>
    <w:p w14:paraId="0035971C" w14:textId="77777777" w:rsidR="00182D84" w:rsidRPr="00F01004" w:rsidRDefault="009E3199" w:rsidP="009E3199">
      <w:pPr>
        <w:jc w:val="both"/>
        <w:rPr>
          <w:b/>
          <w:bCs/>
        </w:rPr>
      </w:pPr>
      <w:r w:rsidRPr="00F01004">
        <w:rPr>
          <w:b/>
          <w:bCs/>
        </w:rPr>
        <w:t>Далее для схемы на рис</w:t>
      </w:r>
      <w:r w:rsidR="00976B6E" w:rsidRPr="00F01004">
        <w:rPr>
          <w:b/>
          <w:bCs/>
        </w:rPr>
        <w:t>унке</w:t>
      </w:r>
      <w:r w:rsidRPr="00F01004">
        <w:rPr>
          <w:b/>
          <w:bCs/>
        </w:rPr>
        <w:t xml:space="preserve"> 1 была построена модель цеховой электрической сети (рис</w:t>
      </w:r>
      <w:r w:rsidR="00976B6E" w:rsidRPr="00F01004">
        <w:rPr>
          <w:b/>
          <w:bCs/>
        </w:rPr>
        <w:t>унок</w:t>
      </w:r>
      <w:r w:rsidRPr="00F01004">
        <w:rPr>
          <w:b/>
          <w:bCs/>
        </w:rPr>
        <w:t xml:space="preserve"> 2)</w:t>
      </w:r>
      <w:r w:rsidR="00182D84" w:rsidRPr="00F01004">
        <w:rPr>
          <w:b/>
          <w:bCs/>
        </w:rPr>
        <w:t>:</w:t>
      </w:r>
    </w:p>
    <w:p w14:paraId="2D855C2B" w14:textId="6899FD1C" w:rsidR="009E3199" w:rsidRDefault="009E3199" w:rsidP="009E3199">
      <w:pPr>
        <w:jc w:val="center"/>
      </w:pPr>
      <w:r>
        <w:rPr>
          <w:noProof/>
        </w:rPr>
        <w:drawing>
          <wp:inline distT="0" distB="0" distL="0" distR="0" wp14:anchorId="28A7E042" wp14:editId="32C81DA0">
            <wp:extent cx="4810125" cy="3119247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510" cy="312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009FD" w14:textId="77C1EEE8" w:rsidR="009E3199" w:rsidRDefault="009E3199" w:rsidP="009E3199">
      <w:pPr>
        <w:jc w:val="center"/>
      </w:pPr>
      <w:r w:rsidRPr="009E3199">
        <w:t>Рис</w:t>
      </w:r>
      <w:r w:rsidR="00976B6E">
        <w:t>унок</w:t>
      </w:r>
      <w:r w:rsidRPr="009E3199">
        <w:t xml:space="preserve"> 2</w:t>
      </w:r>
      <w:r>
        <w:t xml:space="preserve"> –</w:t>
      </w:r>
      <w:r w:rsidRPr="009E3199">
        <w:t xml:space="preserve"> Модель цеховой электрической сети</w:t>
      </w:r>
    </w:p>
    <w:p w14:paraId="497C1307" w14:textId="00C031E6" w:rsidR="00F01004" w:rsidRDefault="00F01004" w:rsidP="00F01004">
      <w:pPr>
        <w:jc w:val="both"/>
      </w:pPr>
      <w:r>
        <w:t xml:space="preserve">Данная модель построена </w:t>
      </w:r>
      <w:r>
        <w:t>с использованием программной среды MATLAB</w:t>
      </w:r>
      <w:r w:rsidRPr="009E3199">
        <w:t xml:space="preserve"> </w:t>
      </w:r>
      <w:proofErr w:type="spellStart"/>
      <w:r>
        <w:t>Simulink</w:t>
      </w:r>
      <w:proofErr w:type="spellEnd"/>
      <w:r>
        <w:t xml:space="preserve">, в состав которой входит библиотека блоков для имитационного моделирования электротехнических устройств </w:t>
      </w:r>
      <w:proofErr w:type="spellStart"/>
      <w:r>
        <w:t>SimPowerSystems</w:t>
      </w:r>
      <w:proofErr w:type="spellEnd"/>
      <w:r>
        <w:t xml:space="preserve"> [5]</w:t>
      </w:r>
      <w:r w:rsidRPr="009E3199">
        <w:t>.</w:t>
      </w:r>
    </w:p>
    <w:p w14:paraId="23120C8C" w14:textId="77777777" w:rsidR="00F01004" w:rsidRPr="00F01004" w:rsidRDefault="009E3199" w:rsidP="009E3199">
      <w:pPr>
        <w:jc w:val="both"/>
        <w:rPr>
          <w:b/>
          <w:bCs/>
        </w:rPr>
      </w:pPr>
      <w:r w:rsidRPr="00F01004">
        <w:rPr>
          <w:b/>
          <w:bCs/>
        </w:rPr>
        <w:t xml:space="preserve">С помощью полученной модели были измерены коэффициенты реактивной мощности </w:t>
      </w:r>
      <w:proofErr w:type="spellStart"/>
      <w:r w:rsidRPr="00F01004">
        <w:rPr>
          <w:b/>
          <w:bCs/>
          <w:lang w:val="en-US"/>
        </w:rPr>
        <w:t>tg</w:t>
      </w:r>
      <w:r w:rsidRPr="00F01004">
        <w:rPr>
          <w:rFonts w:cstheme="minorHAnsi"/>
          <w:b/>
          <w:bCs/>
          <w:lang w:val="en-US"/>
        </w:rPr>
        <w:t>ϕ</w:t>
      </w:r>
      <w:proofErr w:type="spellEnd"/>
      <w:r w:rsidRPr="00F01004">
        <w:rPr>
          <w:b/>
          <w:bCs/>
        </w:rPr>
        <w:t xml:space="preserve"> на</w:t>
      </w:r>
      <w:r w:rsidR="00F01004" w:rsidRPr="00F01004">
        <w:rPr>
          <w:b/>
          <w:bCs/>
        </w:rPr>
        <w:t>:</w:t>
      </w:r>
    </w:p>
    <w:p w14:paraId="237A4D5F" w14:textId="77777777" w:rsidR="00F01004" w:rsidRDefault="00F01004" w:rsidP="00F01004">
      <w:pPr>
        <w:pStyle w:val="a3"/>
        <w:numPr>
          <w:ilvl w:val="0"/>
          <w:numId w:val="7"/>
        </w:numPr>
        <w:jc w:val="both"/>
      </w:pPr>
      <w:r>
        <w:t>Ш</w:t>
      </w:r>
      <w:r w:rsidR="009E3199">
        <w:t>инах распределительных пунктов сети до установки компенсирующих устройств</w:t>
      </w:r>
      <w:r>
        <w:t>.</w:t>
      </w:r>
    </w:p>
    <w:p w14:paraId="557D9BF8" w14:textId="08AD186A" w:rsidR="00976B6E" w:rsidRDefault="00F01004" w:rsidP="00F01004">
      <w:pPr>
        <w:pStyle w:val="a3"/>
        <w:numPr>
          <w:ilvl w:val="0"/>
          <w:numId w:val="7"/>
        </w:numPr>
        <w:jc w:val="both"/>
      </w:pPr>
      <w:r>
        <w:t>И</w:t>
      </w:r>
      <w:r w:rsidR="009E3199">
        <w:t xml:space="preserve"> после их установки при оптимальном размещении по методу Лагранжа. </w:t>
      </w:r>
    </w:p>
    <w:p w14:paraId="4E6DB822" w14:textId="579D1A36" w:rsidR="009E3199" w:rsidRPr="00976B6E" w:rsidRDefault="009E3199" w:rsidP="009E3199">
      <w:pPr>
        <w:jc w:val="both"/>
        <w:rPr>
          <w:b/>
          <w:bCs/>
        </w:rPr>
      </w:pPr>
      <w:r w:rsidRPr="00976B6E">
        <w:rPr>
          <w:b/>
          <w:bCs/>
        </w:rPr>
        <w:t>Результаты измерений представлены на рис</w:t>
      </w:r>
      <w:r w:rsidR="00976B6E" w:rsidRPr="00976B6E">
        <w:rPr>
          <w:b/>
          <w:bCs/>
        </w:rPr>
        <w:t>унке</w:t>
      </w:r>
      <w:r w:rsidRPr="00976B6E">
        <w:rPr>
          <w:b/>
          <w:bCs/>
        </w:rPr>
        <w:t xml:space="preserve"> 3</w:t>
      </w:r>
      <w:r w:rsidR="00976B6E" w:rsidRPr="00976B6E">
        <w:rPr>
          <w:b/>
          <w:bCs/>
        </w:rPr>
        <w:t>:</w:t>
      </w:r>
    </w:p>
    <w:p w14:paraId="34656116" w14:textId="4F72F7BC" w:rsidR="009E3199" w:rsidRDefault="009E3199" w:rsidP="009E3199">
      <w:pPr>
        <w:jc w:val="center"/>
      </w:pPr>
      <w:r>
        <w:rPr>
          <w:noProof/>
        </w:rPr>
        <w:lastRenderedPageBreak/>
        <w:drawing>
          <wp:inline distT="0" distB="0" distL="0" distR="0" wp14:anchorId="31344244" wp14:editId="3ADB0ADD">
            <wp:extent cx="5281135" cy="2619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263" cy="262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722BA" w14:textId="77777777" w:rsidR="00976B6E" w:rsidRDefault="009E3199" w:rsidP="009E3199">
      <w:pPr>
        <w:jc w:val="center"/>
      </w:pPr>
      <w:r w:rsidRPr="009E3199">
        <w:t>Р</w:t>
      </w:r>
      <w:r>
        <w:t>и</w:t>
      </w:r>
      <w:r w:rsidRPr="009E3199">
        <w:t>с</w:t>
      </w:r>
      <w:r w:rsidR="00976B6E">
        <w:t>унок</w:t>
      </w:r>
      <w:r w:rsidRPr="009E3199">
        <w:t xml:space="preserve"> 3</w:t>
      </w:r>
      <w:r>
        <w:t xml:space="preserve"> –</w:t>
      </w:r>
      <w:r w:rsidRPr="009E3199">
        <w:t xml:space="preserve"> Результаты измерений коэффициента реактивной мощности</w:t>
      </w:r>
    </w:p>
    <w:p w14:paraId="6D436CD7" w14:textId="72032CC7" w:rsidR="009E3199" w:rsidRPr="00976B6E" w:rsidRDefault="00976B6E" w:rsidP="00976B6E">
      <w:pPr>
        <w:rPr>
          <w:b/>
          <w:bCs/>
        </w:rPr>
      </w:pPr>
      <w:r w:rsidRPr="00976B6E">
        <w:rPr>
          <w:b/>
          <w:bCs/>
        </w:rPr>
        <w:t>Где</w:t>
      </w:r>
      <w:r w:rsidR="009E3199" w:rsidRPr="00976B6E">
        <w:rPr>
          <w:b/>
          <w:bCs/>
        </w:rPr>
        <w:t xml:space="preserve"> </w:t>
      </w:r>
      <w:proofErr w:type="spellStart"/>
      <w:r w:rsidR="009E3199" w:rsidRPr="00976B6E">
        <w:rPr>
          <w:b/>
          <w:bCs/>
        </w:rPr>
        <w:t>tg</w:t>
      </w:r>
      <w:r w:rsidR="009E3199" w:rsidRPr="00976B6E">
        <w:rPr>
          <w:rFonts w:cstheme="minorHAnsi"/>
          <w:b/>
          <w:bCs/>
        </w:rPr>
        <w:t>ϕ</w:t>
      </w:r>
      <w:proofErr w:type="spellEnd"/>
      <w:r w:rsidR="009E3199" w:rsidRPr="00976B6E">
        <w:rPr>
          <w:b/>
          <w:bCs/>
        </w:rPr>
        <w:t xml:space="preserve"> в сети</w:t>
      </w:r>
      <w:r w:rsidR="00E067A5">
        <w:rPr>
          <w:b/>
          <w:bCs/>
        </w:rPr>
        <w:t xml:space="preserve"> определяется в следующих вариантах</w:t>
      </w:r>
      <w:r w:rsidR="009E3199" w:rsidRPr="00976B6E">
        <w:rPr>
          <w:b/>
          <w:bCs/>
        </w:rPr>
        <w:t>:</w:t>
      </w:r>
    </w:p>
    <w:p w14:paraId="7612B10B" w14:textId="6A1CBCA4" w:rsidR="009E3199" w:rsidRDefault="009E3199" w:rsidP="009E3199">
      <w:pPr>
        <w:pStyle w:val="a3"/>
        <w:numPr>
          <w:ilvl w:val="0"/>
          <w:numId w:val="3"/>
        </w:numPr>
        <w:jc w:val="both"/>
      </w:pPr>
      <w:r w:rsidRPr="009E3199">
        <w:t>а - до установки компенсирующих устройств</w:t>
      </w:r>
      <w:r w:rsidR="00976B6E">
        <w:t>.</w:t>
      </w:r>
    </w:p>
    <w:p w14:paraId="0896C82F" w14:textId="6B7DC8A0" w:rsidR="009E3199" w:rsidRDefault="009E3199" w:rsidP="009E3199">
      <w:pPr>
        <w:pStyle w:val="a3"/>
        <w:numPr>
          <w:ilvl w:val="0"/>
          <w:numId w:val="3"/>
        </w:numPr>
        <w:jc w:val="both"/>
      </w:pPr>
      <w:r w:rsidRPr="009E3199">
        <w:t>6 - при оптимальном размещении компенсирующих устройств</w:t>
      </w:r>
      <w:r w:rsidR="00976B6E">
        <w:t>.</w:t>
      </w:r>
    </w:p>
    <w:p w14:paraId="72ADA900" w14:textId="77777777" w:rsidR="00F01004" w:rsidRPr="00F01004" w:rsidRDefault="009E3199" w:rsidP="009E3199">
      <w:pPr>
        <w:jc w:val="both"/>
        <w:rPr>
          <w:b/>
          <w:bCs/>
        </w:rPr>
      </w:pPr>
      <w:r w:rsidRPr="00F01004">
        <w:rPr>
          <w:b/>
          <w:bCs/>
        </w:rPr>
        <w:t>Из рис</w:t>
      </w:r>
      <w:r w:rsidR="00976B6E" w:rsidRPr="00F01004">
        <w:rPr>
          <w:b/>
          <w:bCs/>
        </w:rPr>
        <w:t>унка</w:t>
      </w:r>
      <w:r w:rsidRPr="00F01004">
        <w:rPr>
          <w:b/>
          <w:bCs/>
        </w:rPr>
        <w:t xml:space="preserve"> 3 видно</w:t>
      </w:r>
      <w:r w:rsidR="00F01004" w:rsidRPr="00F01004">
        <w:rPr>
          <w:b/>
          <w:bCs/>
        </w:rPr>
        <w:t>:</w:t>
      </w:r>
    </w:p>
    <w:p w14:paraId="0F3E53A6" w14:textId="77777777" w:rsidR="00F01004" w:rsidRDefault="00F01004" w:rsidP="00F01004">
      <w:pPr>
        <w:pStyle w:val="a3"/>
        <w:numPr>
          <w:ilvl w:val="0"/>
          <w:numId w:val="8"/>
        </w:numPr>
        <w:jc w:val="both"/>
      </w:pPr>
      <w:r>
        <w:t>Ч</w:t>
      </w:r>
      <w:r w:rsidR="009E3199">
        <w:t xml:space="preserve">то до установки компенсирующих устройств средний коэффициент реактивной мощности в сети </w:t>
      </w:r>
      <w:proofErr w:type="spellStart"/>
      <w:r w:rsidR="009E3199">
        <w:t>tg</w:t>
      </w:r>
      <w:r w:rsidR="009E3199" w:rsidRPr="00F01004">
        <w:rPr>
          <w:rFonts w:cstheme="minorHAnsi"/>
        </w:rPr>
        <w:t>ϕ</w:t>
      </w:r>
      <w:r w:rsidR="009E3199" w:rsidRPr="00F01004">
        <w:rPr>
          <w:vertAlign w:val="subscript"/>
        </w:rPr>
        <w:t>cp</w:t>
      </w:r>
      <w:proofErr w:type="spellEnd"/>
      <w:r w:rsidR="009E3199">
        <w:t xml:space="preserve"> составлял 0,697. </w:t>
      </w:r>
    </w:p>
    <w:p w14:paraId="7765B375" w14:textId="77777777" w:rsidR="00F01004" w:rsidRDefault="009E3199" w:rsidP="00F01004">
      <w:pPr>
        <w:pStyle w:val="a3"/>
        <w:numPr>
          <w:ilvl w:val="0"/>
          <w:numId w:val="8"/>
        </w:numPr>
        <w:jc w:val="both"/>
      </w:pPr>
      <w:r>
        <w:t xml:space="preserve">После установки компенсирующих устройств и при оптимальном их размещении </w:t>
      </w:r>
      <w:proofErr w:type="spellStart"/>
      <w:r>
        <w:t>tg</w:t>
      </w:r>
      <w:r w:rsidRPr="00F01004">
        <w:rPr>
          <w:rFonts w:cstheme="minorHAnsi"/>
        </w:rPr>
        <w:t>ϕ</w:t>
      </w:r>
      <w:r w:rsidRPr="00F01004">
        <w:rPr>
          <w:vertAlign w:val="subscript"/>
        </w:rPr>
        <w:t>cp</w:t>
      </w:r>
      <w:proofErr w:type="spellEnd"/>
      <w:r>
        <w:t xml:space="preserve"> уменьшился до 0,269. </w:t>
      </w:r>
    </w:p>
    <w:p w14:paraId="623DC1DF" w14:textId="2150635B" w:rsidR="009E3199" w:rsidRPr="00F01004" w:rsidRDefault="009E3199" w:rsidP="009E3199">
      <w:pPr>
        <w:jc w:val="both"/>
        <w:rPr>
          <w:b/>
          <w:bCs/>
        </w:rPr>
      </w:pPr>
      <w:r w:rsidRPr="00F01004">
        <w:rPr>
          <w:b/>
          <w:bCs/>
        </w:rPr>
        <w:t>Данное значение коэффициента реактивной мощности не превышает нормируемого значения, установленного Порядком [6] для сетей напряжением 6-20 кВ</w:t>
      </w:r>
      <w:r w:rsidR="00F01004" w:rsidRPr="00F01004">
        <w:rPr>
          <w:b/>
          <w:bCs/>
        </w:rPr>
        <w:t>:</w:t>
      </w:r>
    </w:p>
    <w:p w14:paraId="24005687" w14:textId="0A883553" w:rsidR="00F01004" w:rsidRDefault="00F01004" w:rsidP="00F01004">
      <w:pPr>
        <w:pStyle w:val="a3"/>
        <w:numPr>
          <w:ilvl w:val="0"/>
          <w:numId w:val="9"/>
        </w:numPr>
        <w:jc w:val="both"/>
      </w:pPr>
      <w:proofErr w:type="spellStart"/>
      <w:r>
        <w:t>tg</w:t>
      </w:r>
      <w:r w:rsidRPr="00F01004">
        <w:rPr>
          <w:rFonts w:cstheme="minorHAnsi"/>
        </w:rPr>
        <w:t>ϕ</w:t>
      </w:r>
      <w:r w:rsidRPr="00F01004">
        <w:rPr>
          <w:vertAlign w:val="subscript"/>
        </w:rPr>
        <w:t>норм</w:t>
      </w:r>
      <w:proofErr w:type="spellEnd"/>
      <w:r>
        <w:t>= 0,4</w:t>
      </w:r>
      <w:r>
        <w:t>.</w:t>
      </w:r>
    </w:p>
    <w:p w14:paraId="6A6D4F03" w14:textId="02EB2151" w:rsidR="00F01004" w:rsidRPr="00B77725" w:rsidRDefault="009E3199" w:rsidP="009E3199">
      <w:pPr>
        <w:jc w:val="both"/>
        <w:rPr>
          <w:b/>
          <w:bCs/>
        </w:rPr>
      </w:pPr>
      <w:r w:rsidRPr="00B77725">
        <w:rPr>
          <w:b/>
          <w:bCs/>
        </w:rPr>
        <w:t>Таким образом, применение метода неопределенных множителей Лагранжа для решения задачи оптимизации размещения компенсирующих устройств показало достаточно высокую эффективность</w:t>
      </w:r>
      <w:r w:rsidR="00B77725" w:rsidRPr="00B77725">
        <w:rPr>
          <w:b/>
          <w:bCs/>
        </w:rPr>
        <w:t>, а именно:</w:t>
      </w:r>
    </w:p>
    <w:p w14:paraId="200815E1" w14:textId="77777777" w:rsidR="00F01004" w:rsidRDefault="009E3199" w:rsidP="00B77725">
      <w:pPr>
        <w:pStyle w:val="a3"/>
        <w:numPr>
          <w:ilvl w:val="0"/>
          <w:numId w:val="9"/>
        </w:numPr>
        <w:jc w:val="both"/>
      </w:pPr>
      <w:r>
        <w:t xml:space="preserve">Полученные результаты могут использоваться на промышленных предприятиях и в сетевых организациях при решении практических вопросов компенсации реактивной мощности, связанных с выбором мощности и мест установки компенсирующих устройств. </w:t>
      </w:r>
    </w:p>
    <w:p w14:paraId="2BD4FBCE" w14:textId="77777777" w:rsidR="00F01004" w:rsidRDefault="009E3199" w:rsidP="00B77725">
      <w:pPr>
        <w:pStyle w:val="a3"/>
        <w:numPr>
          <w:ilvl w:val="0"/>
          <w:numId w:val="9"/>
        </w:numPr>
        <w:jc w:val="both"/>
      </w:pPr>
      <w:r>
        <w:t xml:space="preserve">Рассмотренные алгоритмы могут применяться также при определении оптимальных законов управления в средствах регулирования реактивной мощности. </w:t>
      </w:r>
    </w:p>
    <w:p w14:paraId="52F564E6" w14:textId="713C27EF" w:rsidR="00055BE8" w:rsidRDefault="009E3199" w:rsidP="009E3199">
      <w:pPr>
        <w:jc w:val="both"/>
      </w:pPr>
      <w:r>
        <w:t>Оптимизация размещения компенсирующих устройств в сочетании с оперативным регулированием реактивной мощности обеспечит высокий энергосберегающий эффект за счет снижения потерь электроэнергии в электрических сетях и будет способствовать повышению их энергоэффективности.</w:t>
      </w:r>
    </w:p>
    <w:p w14:paraId="2AC9AFB2" w14:textId="7ED91475" w:rsidR="009E3199" w:rsidRDefault="009E3199" w:rsidP="00976B6E">
      <w:pPr>
        <w:pStyle w:val="2"/>
        <w:spacing w:before="120" w:after="120"/>
        <w:jc w:val="center"/>
      </w:pPr>
      <w:r>
        <w:t>Список литературы</w:t>
      </w:r>
    </w:p>
    <w:p w14:paraId="2108BA31" w14:textId="3EA4ED0E" w:rsidR="009E3199" w:rsidRDefault="009E3199" w:rsidP="009E3199">
      <w:pPr>
        <w:pStyle w:val="a3"/>
        <w:numPr>
          <w:ilvl w:val="0"/>
          <w:numId w:val="4"/>
        </w:numPr>
        <w:jc w:val="both"/>
      </w:pPr>
      <w:r w:rsidRPr="009E3199">
        <w:t xml:space="preserve">Компенсирующие и регулирующие устройства в электрических системах / Г.Е. Поспелов, Н.М. Сыч, В.Т. Федин </w:t>
      </w:r>
      <w:r w:rsidR="004B0C07">
        <w:t>–</w:t>
      </w:r>
      <w:r w:rsidRPr="009E3199">
        <w:t xml:space="preserve"> Л</w:t>
      </w:r>
      <w:r w:rsidR="004B0C07">
        <w:t xml:space="preserve">енинград, </w:t>
      </w:r>
      <w:r w:rsidRPr="009E3199">
        <w:t>Энергоатомиздат, 1983</w:t>
      </w:r>
      <w:r w:rsidR="00976B6E">
        <w:t xml:space="preserve"> год, страница </w:t>
      </w:r>
      <w:r w:rsidRPr="009E3199">
        <w:t>112.</w:t>
      </w:r>
    </w:p>
    <w:p w14:paraId="0EE88D50" w14:textId="78C881C8" w:rsidR="009E3199" w:rsidRDefault="009E3199" w:rsidP="009E3199">
      <w:pPr>
        <w:pStyle w:val="a3"/>
        <w:numPr>
          <w:ilvl w:val="0"/>
          <w:numId w:val="4"/>
        </w:numPr>
        <w:jc w:val="both"/>
      </w:pPr>
      <w:r w:rsidRPr="009E3199">
        <w:t>Костин</w:t>
      </w:r>
      <w:r w:rsidR="00976B6E">
        <w:t xml:space="preserve"> </w:t>
      </w:r>
      <w:r w:rsidRPr="009E3199">
        <w:t>В.Н.</w:t>
      </w:r>
      <w:r w:rsidR="00976B6E">
        <w:t>,</w:t>
      </w:r>
      <w:r w:rsidRPr="009E3199">
        <w:t xml:space="preserve"> Оптимизационные задачи электроэнергетики: учеб</w:t>
      </w:r>
      <w:r w:rsidR="00976B6E">
        <w:t>ное</w:t>
      </w:r>
      <w:r w:rsidRPr="009E3199">
        <w:t xml:space="preserve"> пособие </w:t>
      </w:r>
      <w:r w:rsidR="00976B6E">
        <w:t>–</w:t>
      </w:r>
      <w:r w:rsidRPr="009E3199">
        <w:t xml:space="preserve"> С</w:t>
      </w:r>
      <w:r w:rsidR="00976B6E">
        <w:t xml:space="preserve">анкт-Петербург, </w:t>
      </w:r>
      <w:r w:rsidRPr="009E3199">
        <w:t>СЗТУ, 2003</w:t>
      </w:r>
      <w:r w:rsidR="00976B6E">
        <w:t xml:space="preserve"> год, страница </w:t>
      </w:r>
      <w:r w:rsidRPr="009E3199">
        <w:t>120.</w:t>
      </w:r>
    </w:p>
    <w:p w14:paraId="0BA4A0DB" w14:textId="2D6BBDCF" w:rsidR="009E3199" w:rsidRDefault="009E3199" w:rsidP="009E3199">
      <w:pPr>
        <w:pStyle w:val="a3"/>
        <w:numPr>
          <w:ilvl w:val="0"/>
          <w:numId w:val="4"/>
        </w:numPr>
        <w:jc w:val="both"/>
      </w:pPr>
      <w:r w:rsidRPr="009E3199">
        <w:t>Оптимизация режимов электростанций и энергосистем / В</w:t>
      </w:r>
      <w:r w:rsidR="004B0C07">
        <w:t>.</w:t>
      </w:r>
      <w:r w:rsidRPr="009E3199">
        <w:t>А. Веников, В</w:t>
      </w:r>
      <w:r w:rsidR="004B0C07">
        <w:t>.</w:t>
      </w:r>
      <w:r w:rsidRPr="009E3199">
        <w:t xml:space="preserve">Г. Журавлев, Т.А. Филиппова </w:t>
      </w:r>
      <w:r w:rsidR="004B0C07">
        <w:t>–</w:t>
      </w:r>
      <w:r w:rsidRPr="009E3199">
        <w:t xml:space="preserve"> М</w:t>
      </w:r>
      <w:r w:rsidR="004B0C07">
        <w:t xml:space="preserve">осква, </w:t>
      </w:r>
      <w:r w:rsidRPr="009E3199">
        <w:t>Энергоатомиздат, 1990</w:t>
      </w:r>
      <w:r w:rsidR="004B0C07">
        <w:t xml:space="preserve"> год, страница </w:t>
      </w:r>
      <w:r w:rsidRPr="009E3199">
        <w:t>352.</w:t>
      </w:r>
    </w:p>
    <w:p w14:paraId="5ECDE2E6" w14:textId="5B35C68B" w:rsidR="002B2A53" w:rsidRDefault="009E3199" w:rsidP="009E3199">
      <w:pPr>
        <w:pStyle w:val="a3"/>
        <w:numPr>
          <w:ilvl w:val="0"/>
          <w:numId w:val="4"/>
        </w:numPr>
        <w:jc w:val="both"/>
      </w:pPr>
      <w:r w:rsidRPr="009E3199">
        <w:t>Беляевский</w:t>
      </w:r>
      <w:r w:rsidR="004B0C07">
        <w:t xml:space="preserve"> </w:t>
      </w:r>
      <w:r w:rsidRPr="009E3199">
        <w:t>Р.В.</w:t>
      </w:r>
      <w:r w:rsidR="004B0C07">
        <w:t>,</w:t>
      </w:r>
      <w:r w:rsidRPr="009E3199">
        <w:t xml:space="preserve"> Технические ограничения в задачах оптимизации размещения компенсирующих устройств // Актуальные вопросы современной техники и технологии: докл</w:t>
      </w:r>
      <w:r w:rsidR="004B0C07">
        <w:t>ад</w:t>
      </w:r>
      <w:r w:rsidRPr="009E3199">
        <w:t xml:space="preserve"> - Липецк: Издательский центр «Гравис», 2012</w:t>
      </w:r>
      <w:r w:rsidR="004B0C07">
        <w:t xml:space="preserve"> год, страницы </w:t>
      </w:r>
      <w:r w:rsidRPr="009E3199">
        <w:t>70-72.</w:t>
      </w:r>
    </w:p>
    <w:p w14:paraId="664F7A83" w14:textId="439838D7" w:rsidR="002B2A53" w:rsidRDefault="009E3199" w:rsidP="009E3199">
      <w:pPr>
        <w:pStyle w:val="a3"/>
        <w:numPr>
          <w:ilvl w:val="0"/>
          <w:numId w:val="4"/>
        </w:numPr>
        <w:jc w:val="both"/>
      </w:pPr>
      <w:r w:rsidRPr="009E3199">
        <w:lastRenderedPageBreak/>
        <w:t>Черных</w:t>
      </w:r>
      <w:r w:rsidR="004B0C07">
        <w:t xml:space="preserve"> </w:t>
      </w:r>
      <w:r w:rsidRPr="009E3199">
        <w:t>И.В.</w:t>
      </w:r>
      <w:r w:rsidR="004B0C07">
        <w:t>,</w:t>
      </w:r>
      <w:r w:rsidRPr="009E3199">
        <w:t xml:space="preserve"> Моделирование электротехнических устройств в MATLAB, </w:t>
      </w:r>
      <w:proofErr w:type="spellStart"/>
      <w:r w:rsidRPr="009E3199">
        <w:t>SimPowerSystems</w:t>
      </w:r>
      <w:proofErr w:type="spellEnd"/>
      <w:r w:rsidRPr="009E3199">
        <w:t xml:space="preserve"> и </w:t>
      </w:r>
      <w:proofErr w:type="spellStart"/>
      <w:r w:rsidRPr="009E3199">
        <w:t>Simulink</w:t>
      </w:r>
      <w:proofErr w:type="spellEnd"/>
      <w:r w:rsidRPr="009E3199">
        <w:t xml:space="preserve"> - М</w:t>
      </w:r>
      <w:r w:rsidR="004B0C07">
        <w:t>осква</w:t>
      </w:r>
      <w:r w:rsidRPr="009E3199">
        <w:t>: ДМК Пресс, С</w:t>
      </w:r>
      <w:r w:rsidR="004B0C07">
        <w:t>анкт-Петербург</w:t>
      </w:r>
      <w:r w:rsidRPr="009E3199">
        <w:t>: Питер, 2008</w:t>
      </w:r>
      <w:r w:rsidR="004B0C07">
        <w:t xml:space="preserve"> год, страница </w:t>
      </w:r>
      <w:r w:rsidRPr="009E3199">
        <w:t>288.</w:t>
      </w:r>
    </w:p>
    <w:p w14:paraId="2DC0FB6B" w14:textId="61D0FECC" w:rsidR="00055BE8" w:rsidRDefault="009E3199" w:rsidP="009E3199">
      <w:pPr>
        <w:pStyle w:val="a3"/>
        <w:numPr>
          <w:ilvl w:val="0"/>
          <w:numId w:val="4"/>
        </w:numPr>
        <w:jc w:val="both"/>
      </w:pPr>
      <w:r w:rsidRPr="009E3199">
        <w:t>Порядок расчета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потребителей электрической энергии, применяемых для определения обязательств сторон в договорах об оказании услуг по передаче электрической энергии (договорах энергоснабжения): утв</w:t>
      </w:r>
      <w:r w:rsidR="004B0C07">
        <w:t>ержденный</w:t>
      </w:r>
      <w:r w:rsidRPr="009E3199">
        <w:t xml:space="preserve"> Приказом М</w:t>
      </w:r>
      <w:r w:rsidR="004B0C07">
        <w:t>инистерства</w:t>
      </w:r>
      <w:r w:rsidRPr="009E3199">
        <w:t xml:space="preserve"> промышленности и энергетики Рос</w:t>
      </w:r>
      <w:r w:rsidR="004B0C07">
        <w:t>сийской</w:t>
      </w:r>
      <w:r w:rsidRPr="009E3199">
        <w:t xml:space="preserve"> Федерации №49 от 22.02.2007</w:t>
      </w:r>
      <w:r w:rsidR="00DE44AC">
        <w:t xml:space="preserve"> г.</w:t>
      </w:r>
      <w:r w:rsidRPr="009E3199">
        <w:t xml:space="preserve"> вв</w:t>
      </w:r>
      <w:r w:rsidR="004B0C07">
        <w:t>еден</w:t>
      </w:r>
      <w:r w:rsidRPr="009E3199">
        <w:t xml:space="preserve"> в действие с 20.04.2007</w:t>
      </w:r>
      <w:r w:rsidR="004B0C07">
        <w:t xml:space="preserve"> г</w:t>
      </w:r>
      <w:r w:rsidRPr="009E3199">
        <w:t>.</w:t>
      </w:r>
    </w:p>
    <w:p w14:paraId="29CBD22C" w14:textId="64FB431F" w:rsidR="00DE44AC" w:rsidRDefault="00DE44AC" w:rsidP="009E3199">
      <w:pPr>
        <w:pStyle w:val="a3"/>
        <w:numPr>
          <w:ilvl w:val="0"/>
          <w:numId w:val="4"/>
        </w:numPr>
        <w:jc w:val="both"/>
      </w:pPr>
      <w:hyperlink r:id="rId13" w:history="1">
        <w:r w:rsidRPr="00DE44AC">
          <w:rPr>
            <w:rStyle w:val="a4"/>
          </w:rPr>
          <w:t>Анализ потерь напряжения в распределительных электрических сетях</w:t>
        </w:r>
        <w:r w:rsidRPr="00DE44AC">
          <w:rPr>
            <w:rStyle w:val="a4"/>
          </w:rPr>
          <w:t>.</w:t>
        </w:r>
      </w:hyperlink>
    </w:p>
    <w:p w14:paraId="2A2E5FE7" w14:textId="225B09FE" w:rsidR="00055BE8" w:rsidRDefault="00055BE8" w:rsidP="00055BE8">
      <w:pPr>
        <w:jc w:val="both"/>
      </w:pPr>
      <w:r>
        <w:t xml:space="preserve">Источник: </w:t>
      </w:r>
      <w:r w:rsidRPr="00055BE8">
        <w:t>Расчет оптимального размещения компенсирующих устройств методом множителей Лагранжа / В.М. Ефременко, Р.В. Беляевский // Вестник КузГТУ</w:t>
      </w:r>
      <w:r w:rsidR="009F7C01">
        <w:t xml:space="preserve">, </w:t>
      </w:r>
      <w:r w:rsidRPr="00055BE8">
        <w:t>2012</w:t>
      </w:r>
      <w:r w:rsidR="009F7C01">
        <w:t xml:space="preserve"> год, </w:t>
      </w:r>
      <w:r w:rsidRPr="00055BE8">
        <w:t>№6</w:t>
      </w:r>
      <w:r w:rsidR="009F7C01">
        <w:t xml:space="preserve">, страницы </w:t>
      </w:r>
      <w:r w:rsidRPr="00055BE8">
        <w:t>138-141.</w:t>
      </w:r>
    </w:p>
    <w:sectPr w:rsidR="00055BE8" w:rsidSect="00E0331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B1"/>
    <w:multiLevelType w:val="hybridMultilevel"/>
    <w:tmpl w:val="97D2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BC"/>
    <w:multiLevelType w:val="hybridMultilevel"/>
    <w:tmpl w:val="AA20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1045"/>
    <w:multiLevelType w:val="hybridMultilevel"/>
    <w:tmpl w:val="D48A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380E"/>
    <w:multiLevelType w:val="hybridMultilevel"/>
    <w:tmpl w:val="0056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75EA"/>
    <w:multiLevelType w:val="hybridMultilevel"/>
    <w:tmpl w:val="D0A8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2498"/>
    <w:multiLevelType w:val="hybridMultilevel"/>
    <w:tmpl w:val="407A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3464"/>
    <w:multiLevelType w:val="hybridMultilevel"/>
    <w:tmpl w:val="5EEA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250E0"/>
    <w:multiLevelType w:val="hybridMultilevel"/>
    <w:tmpl w:val="EC72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768DB"/>
    <w:multiLevelType w:val="hybridMultilevel"/>
    <w:tmpl w:val="C804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C2139"/>
    <w:multiLevelType w:val="hybridMultilevel"/>
    <w:tmpl w:val="6298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852DC"/>
    <w:multiLevelType w:val="hybridMultilevel"/>
    <w:tmpl w:val="02D6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703EB"/>
    <w:multiLevelType w:val="hybridMultilevel"/>
    <w:tmpl w:val="96E4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6725C"/>
    <w:multiLevelType w:val="hybridMultilevel"/>
    <w:tmpl w:val="F8DE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5846">
    <w:abstractNumId w:val="5"/>
  </w:num>
  <w:num w:numId="2" w16cid:durableId="339162959">
    <w:abstractNumId w:val="9"/>
  </w:num>
  <w:num w:numId="3" w16cid:durableId="1074090049">
    <w:abstractNumId w:val="7"/>
  </w:num>
  <w:num w:numId="4" w16cid:durableId="1158378601">
    <w:abstractNumId w:val="11"/>
  </w:num>
  <w:num w:numId="5" w16cid:durableId="1489446321">
    <w:abstractNumId w:val="2"/>
  </w:num>
  <w:num w:numId="6" w16cid:durableId="822309846">
    <w:abstractNumId w:val="6"/>
  </w:num>
  <w:num w:numId="7" w16cid:durableId="1254507363">
    <w:abstractNumId w:val="12"/>
  </w:num>
  <w:num w:numId="8" w16cid:durableId="1878076725">
    <w:abstractNumId w:val="1"/>
  </w:num>
  <w:num w:numId="9" w16cid:durableId="1646931257">
    <w:abstractNumId w:val="3"/>
  </w:num>
  <w:num w:numId="10" w16cid:durableId="945388517">
    <w:abstractNumId w:val="10"/>
  </w:num>
  <w:num w:numId="11" w16cid:durableId="285240015">
    <w:abstractNumId w:val="8"/>
  </w:num>
  <w:num w:numId="12" w16cid:durableId="1891307848">
    <w:abstractNumId w:val="4"/>
  </w:num>
  <w:num w:numId="13" w16cid:durableId="14319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E8"/>
    <w:rsid w:val="00055BE8"/>
    <w:rsid w:val="00182D84"/>
    <w:rsid w:val="002B2A53"/>
    <w:rsid w:val="003E1749"/>
    <w:rsid w:val="004B0C07"/>
    <w:rsid w:val="007576B2"/>
    <w:rsid w:val="00976B6E"/>
    <w:rsid w:val="009E3199"/>
    <w:rsid w:val="009F7C01"/>
    <w:rsid w:val="00B77725"/>
    <w:rsid w:val="00BA03BC"/>
    <w:rsid w:val="00DE44AC"/>
    <w:rsid w:val="00E03315"/>
    <w:rsid w:val="00E067A5"/>
    <w:rsid w:val="00E57C4F"/>
    <w:rsid w:val="00F01004"/>
    <w:rsid w:val="00F3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E2B1"/>
  <w15:chartTrackingRefBased/>
  <w15:docId w15:val="{CD9D722A-94E7-4AD0-B623-0FCA220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5B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5B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E44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ekoms.org/2019/12/04/bib-1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Конышев</dc:creator>
  <cp:keywords/>
  <dc:description/>
  <cp:lastModifiedBy>GIP-Gekoms</cp:lastModifiedBy>
  <cp:revision>2</cp:revision>
  <dcterms:created xsi:type="dcterms:W3CDTF">2022-05-02T18:21:00Z</dcterms:created>
  <dcterms:modified xsi:type="dcterms:W3CDTF">2022-05-02T18:21:00Z</dcterms:modified>
</cp:coreProperties>
</file>