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1109573926"/>
        <w:docPartObj>
          <w:docPartGallery w:val="Cover Pages"/>
          <w:docPartUnique/>
        </w:docPartObj>
      </w:sdtPr>
      <w:sdtEndPr/>
      <w:sdtContent>
        <w:p w14:paraId="1F698EFA" w14:textId="6274078D" w:rsidR="00F70A0E" w:rsidRDefault="00F70A0E"/>
        <w:p w14:paraId="235C193D" w14:textId="54167D4B" w:rsidR="00EF6E42" w:rsidRDefault="00EF6E42" w:rsidP="00EF6E42">
          <w:pPr>
            <w:spacing w:after="0" w:line="259" w:lineRule="auto"/>
            <w:ind w:left="0" w:right="0" w:firstLine="0"/>
            <w:jc w:val="right"/>
            <w:rPr>
              <w:rFonts w:cs="Times New Roman"/>
              <w:sz w:val="40"/>
              <w:szCs w:val="40"/>
            </w:rPr>
          </w:pPr>
          <w:r>
            <w:t xml:space="preserve">Приложение № </w:t>
          </w:r>
          <w:r w:rsidR="00B51BCB">
            <w:t>2</w:t>
          </w:r>
          <w:r>
            <w:t xml:space="preserve"> к приказу №11 от 05.08.2016 г. </w:t>
          </w:r>
          <w:r w:rsidRPr="00F70A0E">
            <w:t>«Об учетной политике организации»</w:t>
          </w:r>
        </w:p>
        <w:p w14:paraId="2BF1495F" w14:textId="77777777" w:rsidR="00EF6E42" w:rsidRDefault="00EF6E42" w:rsidP="00F70A0E">
          <w:pPr>
            <w:spacing w:after="0" w:line="259" w:lineRule="auto"/>
            <w:ind w:left="0" w:right="0" w:firstLine="0"/>
            <w:jc w:val="center"/>
            <w:rPr>
              <w:rFonts w:cs="Times New Roman"/>
              <w:sz w:val="40"/>
              <w:szCs w:val="40"/>
            </w:rPr>
          </w:pPr>
        </w:p>
        <w:p w14:paraId="01732A40" w14:textId="1CB6CD5E" w:rsidR="00F70A0E" w:rsidRDefault="00F70A0E" w:rsidP="00F70A0E">
          <w:pPr>
            <w:spacing w:after="0" w:line="259" w:lineRule="auto"/>
            <w:ind w:left="0" w:right="0" w:firstLine="0"/>
            <w:jc w:val="center"/>
            <w:rPr>
              <w:rFonts w:cs="Times New Roman"/>
              <w:sz w:val="40"/>
              <w:szCs w:val="40"/>
            </w:rPr>
          </w:pPr>
          <w:r w:rsidRPr="00F70A0E">
            <w:rPr>
              <w:rFonts w:cs="Times New Roman"/>
              <w:sz w:val="40"/>
              <w:szCs w:val="40"/>
            </w:rPr>
            <w:t xml:space="preserve">Общество с ограниченной ответственностью </w:t>
          </w:r>
        </w:p>
        <w:p w14:paraId="6600B02B" w14:textId="7027189F" w:rsidR="00F70A0E" w:rsidRDefault="00F70A0E" w:rsidP="00F70A0E">
          <w:pPr>
            <w:spacing w:after="0" w:line="259" w:lineRule="auto"/>
            <w:ind w:left="0" w:right="0" w:firstLine="0"/>
            <w:jc w:val="center"/>
            <w:rPr>
              <w:rFonts w:cs="Times New Roman"/>
              <w:sz w:val="40"/>
              <w:szCs w:val="40"/>
            </w:rPr>
          </w:pPr>
          <w:r w:rsidRPr="00F70A0E">
            <w:rPr>
              <w:rFonts w:cs="Times New Roman"/>
              <w:sz w:val="40"/>
              <w:szCs w:val="40"/>
            </w:rPr>
            <w:t>«Гекомс»</w:t>
          </w:r>
        </w:p>
        <w:p w14:paraId="26E87C88" w14:textId="3FFE2F1E" w:rsidR="00F70A0E" w:rsidRDefault="00F70A0E" w:rsidP="00F70A0E">
          <w:pPr>
            <w:spacing w:after="0" w:line="259" w:lineRule="auto"/>
            <w:ind w:left="0" w:right="0" w:firstLine="0"/>
            <w:jc w:val="center"/>
            <w:rPr>
              <w:rFonts w:cs="Times New Roman"/>
              <w:sz w:val="40"/>
              <w:szCs w:val="40"/>
            </w:rPr>
          </w:pPr>
        </w:p>
        <w:p w14:paraId="15627734" w14:textId="7D83CF8B" w:rsidR="00F70A0E" w:rsidRDefault="00F70A0E" w:rsidP="00F70A0E">
          <w:pPr>
            <w:spacing w:after="0" w:line="259" w:lineRule="auto"/>
            <w:ind w:left="0" w:right="0" w:firstLine="0"/>
            <w:jc w:val="center"/>
            <w:rPr>
              <w:rFonts w:cs="Times New Roman"/>
              <w:sz w:val="40"/>
              <w:szCs w:val="40"/>
            </w:rPr>
          </w:pPr>
        </w:p>
        <w:p w14:paraId="44BDF68A" w14:textId="46A7ED77" w:rsidR="00F70A0E" w:rsidRDefault="00F70A0E" w:rsidP="00F70A0E">
          <w:pPr>
            <w:spacing w:after="0" w:line="259" w:lineRule="auto"/>
            <w:ind w:left="0" w:right="0" w:firstLine="0"/>
            <w:jc w:val="center"/>
            <w:rPr>
              <w:rFonts w:cs="Times New Roman"/>
              <w:sz w:val="40"/>
              <w:szCs w:val="40"/>
            </w:rPr>
          </w:pPr>
        </w:p>
        <w:p w14:paraId="334DC633" w14:textId="49B94F72" w:rsidR="00F70A0E" w:rsidRDefault="00F70A0E" w:rsidP="00F70A0E">
          <w:pPr>
            <w:spacing w:after="0" w:line="259" w:lineRule="auto"/>
            <w:ind w:left="0" w:right="0" w:firstLine="0"/>
            <w:jc w:val="center"/>
            <w:rPr>
              <w:rFonts w:cs="Times New Roman"/>
              <w:sz w:val="40"/>
              <w:szCs w:val="40"/>
            </w:rPr>
          </w:pPr>
        </w:p>
        <w:p w14:paraId="652995BD" w14:textId="77777777" w:rsidR="00F70A0E" w:rsidRDefault="00F70A0E" w:rsidP="00F70A0E">
          <w:pPr>
            <w:spacing w:after="0" w:line="259" w:lineRule="auto"/>
            <w:ind w:left="0" w:right="0" w:firstLine="0"/>
            <w:jc w:val="center"/>
            <w:rPr>
              <w:noProof/>
            </w:rPr>
          </w:pPr>
        </w:p>
        <w:p w14:paraId="63DEDB2B" w14:textId="594083A7" w:rsidR="00F70A0E" w:rsidRDefault="00F70A0E" w:rsidP="00F70A0E">
          <w:pPr>
            <w:pStyle w:val="ac"/>
            <w:spacing w:before="40" w:after="40" w:line="360" w:lineRule="auto"/>
            <w:jc w:val="center"/>
            <w:rPr>
              <w:rFonts w:ascii="Times New Roman" w:hAnsi="Times New Roman" w:cs="Times New Roman"/>
              <w:sz w:val="72"/>
              <w:szCs w:val="72"/>
            </w:rPr>
          </w:pPr>
          <w:r w:rsidRPr="00F70A0E">
            <w:rPr>
              <w:rFonts w:ascii="Times New Roman" w:hAnsi="Times New Roman" w:cs="Times New Roman"/>
              <w:sz w:val="72"/>
              <w:szCs w:val="72"/>
            </w:rPr>
            <w:t>Учетная политика организации</w:t>
          </w:r>
        </w:p>
        <w:p w14:paraId="1B078EE3" w14:textId="7F440C12" w:rsidR="00B51BCB" w:rsidRPr="00F70A0E" w:rsidRDefault="00B51BCB" w:rsidP="00F70A0E">
          <w:pPr>
            <w:pStyle w:val="ac"/>
            <w:spacing w:before="40" w:after="40" w:line="360" w:lineRule="auto"/>
            <w:jc w:val="center"/>
            <w:rPr>
              <w:rFonts w:ascii="Times New Roman" w:hAnsi="Times New Roman" w:cs="Times New Roman"/>
              <w:sz w:val="72"/>
              <w:szCs w:val="72"/>
            </w:rPr>
          </w:pPr>
          <w:r>
            <w:rPr>
              <w:rFonts w:ascii="Times New Roman" w:hAnsi="Times New Roman" w:cs="Times New Roman"/>
              <w:sz w:val="72"/>
              <w:szCs w:val="72"/>
            </w:rPr>
            <w:t>в</w:t>
          </w:r>
          <w:r w:rsidRPr="00B51BCB">
            <w:rPr>
              <w:rFonts w:ascii="Times New Roman" w:hAnsi="Times New Roman" w:cs="Times New Roman"/>
              <w:sz w:val="72"/>
              <w:szCs w:val="72"/>
            </w:rPr>
            <w:t xml:space="preserve"> целях налогообложения</w:t>
          </w:r>
        </w:p>
        <w:p w14:paraId="029F6B95" w14:textId="00765883" w:rsidR="00F70A0E" w:rsidRDefault="00F70A0E" w:rsidP="00F70A0E">
          <w:pPr>
            <w:spacing w:after="160" w:line="259" w:lineRule="auto"/>
            <w:ind w:left="0" w:right="0" w:firstLine="0"/>
            <w:jc w:val="left"/>
            <w:rPr>
              <w:rFonts w:asciiTheme="majorHAnsi" w:eastAsiaTheme="majorEastAsia" w:hAnsiTheme="majorHAnsi" w:cstheme="majorBidi"/>
              <w:color w:val="2E74B5" w:themeColor="accent1" w:themeShade="BF"/>
              <w:sz w:val="32"/>
              <w:szCs w:val="32"/>
            </w:rPr>
          </w:pPr>
          <w:r>
            <w:br w:type="page"/>
          </w:r>
        </w:p>
      </w:sdtContent>
    </w:sdt>
    <w:sdt>
      <w:sdtPr>
        <w:rPr>
          <w:rFonts w:ascii="Times New Roman" w:eastAsiaTheme="minorEastAsia" w:hAnsi="Times New Roman" w:cstheme="minorBidi"/>
          <w:b w:val="0"/>
          <w:color w:val="auto"/>
          <w:sz w:val="24"/>
          <w:szCs w:val="22"/>
        </w:rPr>
        <w:id w:val="-125404669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03A2DC1A" w14:textId="41C37655" w:rsidR="00E32E3E" w:rsidRPr="00E32E3E" w:rsidRDefault="00E32E3E" w:rsidP="00F70A0E">
          <w:pPr>
            <w:pStyle w:val="aa"/>
            <w:ind w:left="1134"/>
            <w:rPr>
              <w:rStyle w:val="10"/>
              <w:color w:val="auto"/>
            </w:rPr>
          </w:pPr>
          <w:r w:rsidRPr="00E32E3E">
            <w:rPr>
              <w:rStyle w:val="10"/>
              <w:color w:val="auto"/>
            </w:rPr>
            <w:t>Оглавление</w:t>
          </w:r>
        </w:p>
        <w:bookmarkStart w:id="0" w:name="_GoBack"/>
        <w:bookmarkEnd w:id="0"/>
        <w:p w14:paraId="17A07ABB" w14:textId="1A146EF1" w:rsidR="00B279BE" w:rsidRDefault="00E32E3E">
          <w:pPr>
            <w:pStyle w:val="11"/>
            <w:rPr>
              <w:rFonts w:asciiTheme="minorHAnsi" w:hAnsiTheme="minorHAnsi"/>
              <w:noProof/>
              <w:sz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66913647" w:history="1">
            <w:r w:rsidR="00B279BE" w:rsidRPr="000155B1">
              <w:rPr>
                <w:rStyle w:val="ab"/>
                <w:noProof/>
              </w:rPr>
              <w:t>Раздел № 1. Особенности организации налогового учета</w:t>
            </w:r>
            <w:r w:rsidR="00B279BE">
              <w:rPr>
                <w:noProof/>
                <w:webHidden/>
              </w:rPr>
              <w:tab/>
            </w:r>
            <w:r w:rsidR="00B279BE">
              <w:rPr>
                <w:noProof/>
                <w:webHidden/>
              </w:rPr>
              <w:fldChar w:fldCharType="begin"/>
            </w:r>
            <w:r w:rsidR="00B279BE">
              <w:rPr>
                <w:noProof/>
                <w:webHidden/>
              </w:rPr>
              <w:instrText xml:space="preserve"> PAGEREF _Toc466913647 \h </w:instrText>
            </w:r>
            <w:r w:rsidR="00B279BE">
              <w:rPr>
                <w:noProof/>
                <w:webHidden/>
              </w:rPr>
            </w:r>
            <w:r w:rsidR="00B279BE">
              <w:rPr>
                <w:noProof/>
                <w:webHidden/>
              </w:rPr>
              <w:fldChar w:fldCharType="separate"/>
            </w:r>
            <w:r w:rsidR="00B279BE">
              <w:rPr>
                <w:noProof/>
                <w:webHidden/>
              </w:rPr>
              <w:t>2</w:t>
            </w:r>
            <w:r w:rsidR="00B279BE">
              <w:rPr>
                <w:noProof/>
                <w:webHidden/>
              </w:rPr>
              <w:fldChar w:fldCharType="end"/>
            </w:r>
          </w:hyperlink>
        </w:p>
        <w:p w14:paraId="0291281C" w14:textId="05959034" w:rsidR="00B279BE" w:rsidRDefault="00B279BE">
          <w:pPr>
            <w:pStyle w:val="11"/>
            <w:rPr>
              <w:rFonts w:asciiTheme="minorHAnsi" w:hAnsiTheme="minorHAnsi"/>
              <w:noProof/>
              <w:sz w:val="22"/>
            </w:rPr>
          </w:pPr>
          <w:hyperlink w:anchor="_Toc466913648" w:history="1">
            <w:r w:rsidRPr="000155B1">
              <w:rPr>
                <w:rStyle w:val="ab"/>
                <w:noProof/>
              </w:rPr>
              <w:t>Раздел № 2. Налог на добавленную стоимость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_Toc466913648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BC7B4A" w14:textId="5041E03E" w:rsidR="00B279BE" w:rsidRDefault="00B279BE">
          <w:pPr>
            <w:pStyle w:val="22"/>
            <w:rPr>
              <w:rFonts w:asciiTheme="minorHAnsi" w:hAnsiTheme="minorHAnsi"/>
              <w:noProof/>
              <w:sz w:val="22"/>
            </w:rPr>
          </w:pPr>
          <w:hyperlink w:anchor="_Toc466913649" w:history="1">
            <w:r w:rsidRPr="000155B1">
              <w:rPr>
                <w:rStyle w:val="ab"/>
                <w:noProof/>
              </w:rPr>
              <w:t>Подраздел №1. Формирование налоговой базы.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_Toc466913649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D27370" w14:textId="04C44131" w:rsidR="00B279BE" w:rsidRDefault="00B279BE">
          <w:pPr>
            <w:pStyle w:val="22"/>
            <w:rPr>
              <w:rFonts w:asciiTheme="minorHAnsi" w:hAnsiTheme="minorHAnsi"/>
              <w:noProof/>
              <w:sz w:val="22"/>
            </w:rPr>
          </w:pPr>
          <w:hyperlink w:anchor="_Toc466913650" w:history="1">
            <w:r w:rsidRPr="000155B1">
              <w:rPr>
                <w:rStyle w:val="ab"/>
                <w:noProof/>
              </w:rPr>
              <w:t>Подраздел №2. Раздельный учет НДС, предъявленного поставщиками и подрядчиками.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_Toc466913650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A3914F" w14:textId="617ABEB8" w:rsidR="00B279BE" w:rsidRDefault="00B279BE">
          <w:pPr>
            <w:pStyle w:val="22"/>
            <w:rPr>
              <w:rFonts w:asciiTheme="minorHAnsi" w:hAnsiTheme="minorHAnsi"/>
              <w:noProof/>
              <w:sz w:val="22"/>
            </w:rPr>
          </w:pPr>
          <w:hyperlink w:anchor="_Toc466913651" w:history="1">
            <w:r w:rsidRPr="000155B1">
              <w:rPr>
                <w:rStyle w:val="ab"/>
                <w:noProof/>
              </w:rPr>
              <w:t>Подраздел №3. Порядок нумерации, составления и оформления счетов-фактур.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_Toc466913651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0A8D30" w14:textId="1C33352A" w:rsidR="00B279BE" w:rsidRDefault="00B279BE">
          <w:pPr>
            <w:pStyle w:val="11"/>
            <w:rPr>
              <w:rFonts w:asciiTheme="minorHAnsi" w:hAnsiTheme="minorHAnsi"/>
              <w:noProof/>
              <w:sz w:val="22"/>
            </w:rPr>
          </w:pPr>
          <w:hyperlink w:anchor="_Toc466913652" w:history="1">
            <w:r w:rsidRPr="000155B1">
              <w:rPr>
                <w:rStyle w:val="ab"/>
                <w:noProof/>
              </w:rPr>
              <w:t>Раздел №3. Налог на прибыль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_Toc466913652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D776A1" w14:textId="5B674940" w:rsidR="00B279BE" w:rsidRDefault="00B279BE">
          <w:pPr>
            <w:pStyle w:val="22"/>
            <w:rPr>
              <w:rFonts w:asciiTheme="minorHAnsi" w:hAnsiTheme="minorHAnsi"/>
              <w:noProof/>
              <w:sz w:val="22"/>
            </w:rPr>
          </w:pPr>
          <w:hyperlink w:anchor="_Toc466913653" w:history="1">
            <w:r w:rsidRPr="000155B1">
              <w:rPr>
                <w:rStyle w:val="ab"/>
                <w:noProof/>
              </w:rPr>
              <w:t>Подраздел №1. Метод учета доходов и расходов.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_Toc466913653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EED2A2" w14:textId="4218B707" w:rsidR="00B279BE" w:rsidRDefault="00B279BE">
          <w:pPr>
            <w:pStyle w:val="22"/>
            <w:rPr>
              <w:rFonts w:asciiTheme="minorHAnsi" w:hAnsiTheme="minorHAnsi"/>
              <w:noProof/>
              <w:sz w:val="22"/>
            </w:rPr>
          </w:pPr>
          <w:hyperlink w:anchor="_Toc466913654" w:history="1">
            <w:r w:rsidRPr="000155B1">
              <w:rPr>
                <w:rStyle w:val="ab"/>
                <w:noProof/>
              </w:rPr>
              <w:t>Подраздел №2. Доходы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_Toc466913654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136A05" w14:textId="0D6C07E1" w:rsidR="00B279BE" w:rsidRDefault="00B279BE">
          <w:pPr>
            <w:pStyle w:val="22"/>
            <w:rPr>
              <w:rFonts w:asciiTheme="minorHAnsi" w:hAnsiTheme="minorHAnsi"/>
              <w:noProof/>
              <w:sz w:val="22"/>
            </w:rPr>
          </w:pPr>
          <w:hyperlink w:anchor="_Toc466913655" w:history="1">
            <w:r w:rsidRPr="000155B1">
              <w:rPr>
                <w:rStyle w:val="ab"/>
                <w:noProof/>
              </w:rPr>
              <w:t>Подраздел №3. Расходы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_Toc466913655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D6FB23" w14:textId="6097CB7F" w:rsidR="00B279BE" w:rsidRDefault="00B279BE">
          <w:pPr>
            <w:pStyle w:val="22"/>
            <w:rPr>
              <w:rFonts w:asciiTheme="minorHAnsi" w:hAnsiTheme="minorHAnsi"/>
              <w:noProof/>
              <w:sz w:val="22"/>
            </w:rPr>
          </w:pPr>
          <w:hyperlink w:anchor="_Toc466913656" w:history="1">
            <w:r w:rsidRPr="000155B1">
              <w:rPr>
                <w:rStyle w:val="ab"/>
                <w:noProof/>
              </w:rPr>
              <w:t>Подраздел №4. Учет основных средств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_Toc466913656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6D45D4" w14:textId="4B48246D" w:rsidR="00B279BE" w:rsidRDefault="00B279BE">
          <w:pPr>
            <w:pStyle w:val="22"/>
            <w:rPr>
              <w:rFonts w:asciiTheme="minorHAnsi" w:hAnsiTheme="minorHAnsi"/>
              <w:noProof/>
              <w:sz w:val="22"/>
            </w:rPr>
          </w:pPr>
          <w:hyperlink w:anchor="_Toc466913657" w:history="1">
            <w:r w:rsidRPr="000155B1">
              <w:rPr>
                <w:rStyle w:val="ab"/>
                <w:noProof/>
              </w:rPr>
              <w:t>Подраздел №5. Учет нематериальных активов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_Toc466913657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1CC73B" w14:textId="1250AA35" w:rsidR="00B279BE" w:rsidRDefault="00B279BE">
          <w:pPr>
            <w:pStyle w:val="22"/>
            <w:rPr>
              <w:rFonts w:asciiTheme="minorHAnsi" w:hAnsiTheme="minorHAnsi"/>
              <w:noProof/>
              <w:sz w:val="22"/>
            </w:rPr>
          </w:pPr>
          <w:hyperlink w:anchor="_Toc466913658" w:history="1">
            <w:r w:rsidRPr="000155B1">
              <w:rPr>
                <w:rStyle w:val="ab"/>
                <w:noProof/>
              </w:rPr>
              <w:t>Подраздел №6. Учет товарно-материальных ценностей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_Toc466913658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140DE1" w14:textId="3BDDB8A0" w:rsidR="00B279BE" w:rsidRDefault="00B279BE">
          <w:pPr>
            <w:pStyle w:val="22"/>
            <w:rPr>
              <w:rFonts w:asciiTheme="minorHAnsi" w:hAnsiTheme="minorHAnsi"/>
              <w:noProof/>
              <w:sz w:val="22"/>
            </w:rPr>
          </w:pPr>
          <w:hyperlink w:anchor="_Toc466913659" w:history="1">
            <w:r w:rsidRPr="000155B1">
              <w:rPr>
                <w:rStyle w:val="ab"/>
                <w:noProof/>
              </w:rPr>
              <w:t>Подраздел №7. Порядок представления отчетности по налогу на прибыль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_Toc466913659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655CB6" w14:textId="1EB461DF" w:rsidR="00B279BE" w:rsidRDefault="00B279BE">
          <w:pPr>
            <w:pStyle w:val="22"/>
            <w:rPr>
              <w:rFonts w:asciiTheme="minorHAnsi" w:hAnsiTheme="minorHAnsi"/>
              <w:noProof/>
              <w:sz w:val="22"/>
            </w:rPr>
          </w:pPr>
          <w:hyperlink w:anchor="_Toc466913660" w:history="1">
            <w:r w:rsidRPr="000155B1">
              <w:rPr>
                <w:rStyle w:val="ab"/>
                <w:noProof/>
              </w:rPr>
              <w:t>Подраздел №8. Порядок переноса убытков на будущее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_Toc466913660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A28224" w14:textId="5919DA50" w:rsidR="00B279BE" w:rsidRDefault="00B279BE">
          <w:pPr>
            <w:pStyle w:val="22"/>
            <w:rPr>
              <w:rFonts w:asciiTheme="minorHAnsi" w:hAnsiTheme="minorHAnsi"/>
              <w:noProof/>
              <w:sz w:val="22"/>
            </w:rPr>
          </w:pPr>
          <w:hyperlink w:anchor="_Toc466913661" w:history="1">
            <w:r w:rsidRPr="000155B1">
              <w:rPr>
                <w:rStyle w:val="ab"/>
                <w:noProof/>
              </w:rPr>
              <w:t>Подраздел №9. Порядок ведения налогового учета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_Toc466913661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67789E" w14:textId="4B6A2FC7" w:rsidR="00B279BE" w:rsidRDefault="00B279BE">
          <w:pPr>
            <w:pStyle w:val="22"/>
            <w:rPr>
              <w:rFonts w:asciiTheme="minorHAnsi" w:hAnsiTheme="minorHAnsi"/>
              <w:noProof/>
              <w:sz w:val="22"/>
            </w:rPr>
          </w:pPr>
          <w:hyperlink w:anchor="_Toc466913662" w:history="1">
            <w:r w:rsidRPr="000155B1">
              <w:rPr>
                <w:rStyle w:val="ab"/>
                <w:noProof/>
              </w:rPr>
              <w:t>Приложение №1. Перечень налоговых регистров, применяемых  для целей  исчисления налога на прибыль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_Toc466913662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E28F6A" w14:textId="404AFB89" w:rsidR="00E32E3E" w:rsidRDefault="00E32E3E" w:rsidP="00F70A0E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14:paraId="25931522" w14:textId="77777777" w:rsidR="00E32E3E" w:rsidRDefault="00E32E3E">
      <w:pPr>
        <w:spacing w:after="160" w:line="259" w:lineRule="auto"/>
        <w:ind w:left="0" w:right="0" w:firstLine="0"/>
        <w:jc w:val="left"/>
        <w:rPr>
          <w:rFonts w:eastAsiaTheme="majorEastAsia" w:cstheme="majorBidi"/>
          <w:sz w:val="32"/>
          <w:szCs w:val="32"/>
        </w:rPr>
      </w:pPr>
      <w:r>
        <w:br w:type="page"/>
      </w:r>
    </w:p>
    <w:p w14:paraId="4FDF8F30" w14:textId="67AB44BB" w:rsidR="00E32E3E" w:rsidRDefault="001B434E" w:rsidP="00E32E3E">
      <w:pPr>
        <w:pStyle w:val="1"/>
      </w:pPr>
      <w:bookmarkStart w:id="1" w:name="_Toc466913647"/>
      <w:r>
        <w:lastRenderedPageBreak/>
        <w:t>Раздел</w:t>
      </w:r>
      <w:r w:rsidR="00E32E3E" w:rsidRPr="00CF0D15">
        <w:t xml:space="preserve"> № 1. </w:t>
      </w:r>
      <w:r w:rsidR="00B51BCB">
        <w:t>Особенности организации налогового</w:t>
      </w:r>
      <w:r w:rsidR="00E32E3E" w:rsidRPr="00CF0D15">
        <w:t xml:space="preserve"> учета</w:t>
      </w:r>
      <w:bookmarkEnd w:id="1"/>
    </w:p>
    <w:p w14:paraId="096B4CD2" w14:textId="77777777" w:rsidR="00B51BCB" w:rsidRPr="0082126D" w:rsidRDefault="00B51BCB" w:rsidP="008C7B34">
      <w:pPr>
        <w:pStyle w:val="a3"/>
        <w:numPr>
          <w:ilvl w:val="1"/>
          <w:numId w:val="1"/>
        </w:numPr>
        <w:ind w:left="1134" w:firstLine="567"/>
      </w:pPr>
      <w:r w:rsidRPr="00B51BCB">
        <w:rPr>
          <w:szCs w:val="24"/>
        </w:rPr>
        <w:t>Регистры налогового учета ведутся на базе данных бухгалтерского учета. В качестве регистров налогового учета используются:</w:t>
      </w:r>
    </w:p>
    <w:p w14:paraId="746ED7CC" w14:textId="6D1F467B" w:rsidR="00B51BCB" w:rsidRPr="00B51BCB" w:rsidRDefault="00B51BCB" w:rsidP="008C7B34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B51BCB">
        <w:rPr>
          <w:szCs w:val="24"/>
        </w:rPr>
        <w:t>регистры бухгалтерского учета;</w:t>
      </w:r>
    </w:p>
    <w:p w14:paraId="5B59A033" w14:textId="5B61A08C" w:rsidR="00B51BCB" w:rsidRPr="00B51BCB" w:rsidRDefault="00B51BCB" w:rsidP="008C7B34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B51BCB">
        <w:rPr>
          <w:szCs w:val="24"/>
        </w:rPr>
        <w:t>регистры бухгалтерского учета, дополненные информацией, необходимой для налогового учета;</w:t>
      </w:r>
    </w:p>
    <w:p w14:paraId="18639E5E" w14:textId="2FA933A6" w:rsidR="00B51BCB" w:rsidRPr="00B51BCB" w:rsidRDefault="00B51BCB" w:rsidP="008C7B34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B51BCB">
        <w:rPr>
          <w:szCs w:val="24"/>
        </w:rPr>
        <w:t>регистры налогового учета, предусмотренные в программе 1С. По окончании налогового периода регистры налогового учета выводятся на печать и заверяются ответственными лицами.</w:t>
      </w:r>
    </w:p>
    <w:p w14:paraId="6A1984FE" w14:textId="5801C21C" w:rsidR="00B51BCB" w:rsidRPr="00B51BCB" w:rsidRDefault="00B51BCB" w:rsidP="008C7B34">
      <w:pPr>
        <w:pStyle w:val="a3"/>
        <w:numPr>
          <w:ilvl w:val="1"/>
          <w:numId w:val="1"/>
        </w:numPr>
        <w:ind w:left="1134" w:firstLine="567"/>
        <w:rPr>
          <w:szCs w:val="24"/>
        </w:rPr>
      </w:pPr>
      <w:r w:rsidRPr="0027670F">
        <w:rPr>
          <w:szCs w:val="24"/>
        </w:rPr>
        <w:t>Бухгалтерский учёт ведётся компьютерным способом с применением прогр</w:t>
      </w:r>
      <w:r>
        <w:rPr>
          <w:szCs w:val="24"/>
        </w:rPr>
        <w:t>аммы 1</w:t>
      </w:r>
      <w:r w:rsidRPr="0027670F">
        <w:rPr>
          <w:szCs w:val="24"/>
        </w:rPr>
        <w:t>С</w:t>
      </w:r>
      <w:r>
        <w:rPr>
          <w:szCs w:val="24"/>
        </w:rPr>
        <w:t>.</w:t>
      </w:r>
    </w:p>
    <w:p w14:paraId="014CEDE5" w14:textId="77777777" w:rsidR="00B51BCB" w:rsidRDefault="00B51BCB">
      <w:pPr>
        <w:spacing w:after="160" w:line="259" w:lineRule="auto"/>
        <w:ind w:left="0" w:right="0" w:firstLine="0"/>
        <w:jc w:val="left"/>
        <w:rPr>
          <w:rFonts w:eastAsiaTheme="majorEastAsia" w:cstheme="majorBidi"/>
          <w:b/>
          <w:sz w:val="32"/>
          <w:szCs w:val="32"/>
        </w:rPr>
      </w:pPr>
      <w:r>
        <w:br w:type="page"/>
      </w:r>
    </w:p>
    <w:p w14:paraId="7CE8FD35" w14:textId="087258A5" w:rsidR="00E542C9" w:rsidRDefault="00E542C9" w:rsidP="00E542C9">
      <w:pPr>
        <w:pStyle w:val="1"/>
      </w:pPr>
      <w:bookmarkStart w:id="2" w:name="_Toc466913648"/>
      <w:r>
        <w:lastRenderedPageBreak/>
        <w:t>Раздел № 2</w:t>
      </w:r>
      <w:r w:rsidRPr="00CF0D15">
        <w:t xml:space="preserve">. </w:t>
      </w:r>
      <w:r w:rsidR="00B51BCB" w:rsidRPr="00B51BCB">
        <w:t>Налог на добавленную стоимость</w:t>
      </w:r>
      <w:bookmarkEnd w:id="2"/>
    </w:p>
    <w:p w14:paraId="390632D3" w14:textId="21DEF3F3" w:rsidR="00B51BCB" w:rsidRDefault="00E542C9" w:rsidP="00B51BCB">
      <w:pPr>
        <w:pStyle w:val="20"/>
      </w:pPr>
      <w:bookmarkStart w:id="3" w:name="_Toc466913649"/>
      <w:r>
        <w:t xml:space="preserve">Подраздел №1. </w:t>
      </w:r>
      <w:bookmarkStart w:id="4" w:name="_Toc283291315"/>
      <w:r w:rsidR="00B51BCB" w:rsidRPr="0078496F">
        <w:t>Формирование налоговой базы</w:t>
      </w:r>
      <w:r w:rsidR="00B51BCB">
        <w:t>.</w:t>
      </w:r>
      <w:bookmarkEnd w:id="3"/>
      <w:r w:rsidR="00B51BCB">
        <w:t xml:space="preserve"> </w:t>
      </w:r>
    </w:p>
    <w:p w14:paraId="3DD892AF" w14:textId="494FD2E7" w:rsidR="00B51BCB" w:rsidRPr="00B51BCB" w:rsidRDefault="00B51BCB" w:rsidP="008C7B34">
      <w:pPr>
        <w:pStyle w:val="a3"/>
        <w:numPr>
          <w:ilvl w:val="2"/>
          <w:numId w:val="10"/>
        </w:numPr>
        <w:ind w:left="1134" w:firstLine="567"/>
        <w:rPr>
          <w:szCs w:val="24"/>
        </w:rPr>
      </w:pPr>
      <w:r w:rsidRPr="00B51BCB">
        <w:rPr>
          <w:szCs w:val="24"/>
        </w:rPr>
        <w:t>Организация является налогоплательщиком налога на добавленную стоимость (п. 1 ст. 143 НК РФ) и формирует налоговую базу по налогу на добавленную стоимость в соответствии с главой 21 Налогового кодекса РФ.</w:t>
      </w:r>
    </w:p>
    <w:bookmarkEnd w:id="4"/>
    <w:p w14:paraId="388008BC" w14:textId="77777777" w:rsidR="00B51BCB" w:rsidRPr="00B51BCB" w:rsidRDefault="00B51BCB" w:rsidP="008C7B34">
      <w:pPr>
        <w:pStyle w:val="a3"/>
        <w:numPr>
          <w:ilvl w:val="2"/>
          <w:numId w:val="10"/>
        </w:numPr>
        <w:ind w:left="1134" w:firstLine="567"/>
        <w:rPr>
          <w:szCs w:val="24"/>
        </w:rPr>
      </w:pPr>
      <w:r w:rsidRPr="00B51BCB">
        <w:rPr>
          <w:szCs w:val="24"/>
        </w:rPr>
        <w:t xml:space="preserve">Для целей налогообложения НДС, выручка от реализации товаров (работ, услуг) определяется по мере отгрузки и предъявления покупателю расчётных документов. Данный метод определения выручки от реализации распространяется на реализацию основных средств, материалов и прочих активов. </w:t>
      </w:r>
    </w:p>
    <w:p w14:paraId="22DBE0E0" w14:textId="75AA82B2" w:rsidR="00B51BCB" w:rsidRDefault="00B51BCB" w:rsidP="00B51BCB">
      <w:pPr>
        <w:pStyle w:val="20"/>
      </w:pPr>
      <w:bookmarkStart w:id="5" w:name="_Toc466913650"/>
      <w:r>
        <w:t xml:space="preserve">Подраздел №2. </w:t>
      </w:r>
      <w:r w:rsidRPr="0078496F">
        <w:t>Раздельный учет НДС</w:t>
      </w:r>
      <w:r>
        <w:t>,</w:t>
      </w:r>
      <w:r w:rsidRPr="0078496F">
        <w:t xml:space="preserve"> предъявленного поставщиками и подрядчиками</w:t>
      </w:r>
      <w:r>
        <w:t>.</w:t>
      </w:r>
      <w:bookmarkEnd w:id="5"/>
    </w:p>
    <w:p w14:paraId="4F4F4B62" w14:textId="77777777" w:rsidR="00345F4A" w:rsidRPr="00345F4A" w:rsidRDefault="00345F4A" w:rsidP="008C7B34">
      <w:pPr>
        <w:pStyle w:val="a3"/>
        <w:numPr>
          <w:ilvl w:val="0"/>
          <w:numId w:val="11"/>
        </w:numPr>
        <w:rPr>
          <w:vanish/>
          <w:szCs w:val="24"/>
        </w:rPr>
      </w:pPr>
    </w:p>
    <w:p w14:paraId="50F852FF" w14:textId="77777777" w:rsidR="00345F4A" w:rsidRPr="00345F4A" w:rsidRDefault="00345F4A" w:rsidP="008C7B34">
      <w:pPr>
        <w:pStyle w:val="a3"/>
        <w:numPr>
          <w:ilvl w:val="0"/>
          <w:numId w:val="11"/>
        </w:numPr>
        <w:rPr>
          <w:vanish/>
          <w:szCs w:val="24"/>
        </w:rPr>
      </w:pPr>
    </w:p>
    <w:p w14:paraId="26380FE0" w14:textId="77777777" w:rsidR="00345F4A" w:rsidRPr="00345F4A" w:rsidRDefault="00345F4A" w:rsidP="008C7B34">
      <w:pPr>
        <w:pStyle w:val="a3"/>
        <w:numPr>
          <w:ilvl w:val="1"/>
          <w:numId w:val="11"/>
        </w:numPr>
        <w:rPr>
          <w:vanish/>
          <w:szCs w:val="24"/>
        </w:rPr>
      </w:pPr>
    </w:p>
    <w:p w14:paraId="706169E6" w14:textId="77777777" w:rsidR="00345F4A" w:rsidRPr="00345F4A" w:rsidRDefault="00345F4A" w:rsidP="008C7B34">
      <w:pPr>
        <w:pStyle w:val="a3"/>
        <w:numPr>
          <w:ilvl w:val="1"/>
          <w:numId w:val="11"/>
        </w:numPr>
        <w:rPr>
          <w:vanish/>
          <w:szCs w:val="24"/>
        </w:rPr>
      </w:pPr>
    </w:p>
    <w:p w14:paraId="684EBD46" w14:textId="4FC5BFF1" w:rsidR="00B51BCB" w:rsidRPr="00E54E29" w:rsidRDefault="00B51BCB" w:rsidP="008C7B34">
      <w:pPr>
        <w:pStyle w:val="a3"/>
        <w:numPr>
          <w:ilvl w:val="2"/>
          <w:numId w:val="11"/>
        </w:numPr>
        <w:ind w:left="1134" w:firstLine="567"/>
        <w:rPr>
          <w:szCs w:val="24"/>
        </w:rPr>
      </w:pPr>
      <w:r w:rsidRPr="00E54E29">
        <w:rPr>
          <w:szCs w:val="24"/>
        </w:rPr>
        <w:t>Для учёта НДС, уплаченного поставщикам по товарам (работам, услугам), используется счёт 19 «НДС по приобретённым ценностям».</w:t>
      </w:r>
    </w:p>
    <w:p w14:paraId="7999C664" w14:textId="60C41FB5" w:rsidR="00B51BCB" w:rsidRPr="00E54E29" w:rsidRDefault="00B51BCB" w:rsidP="008C7B34">
      <w:pPr>
        <w:pStyle w:val="a3"/>
        <w:numPr>
          <w:ilvl w:val="2"/>
          <w:numId w:val="11"/>
        </w:numPr>
        <w:ind w:left="1134" w:firstLine="567"/>
        <w:rPr>
          <w:szCs w:val="24"/>
        </w:rPr>
      </w:pPr>
      <w:r w:rsidRPr="00E54E29">
        <w:rPr>
          <w:szCs w:val="24"/>
        </w:rPr>
        <w:t>При приобретении товаров (работ, услуг), предназначенных для использования при осуществлении операций, не облагаемых НДС, суммы НДС в учете не выделяются и на счете 19 не отражаются, а включаются в стоимость приобретенных товаров (работ, услуг);</w:t>
      </w:r>
    </w:p>
    <w:p w14:paraId="1B5CE5F6" w14:textId="74C1D4D4" w:rsidR="00B51BCB" w:rsidRPr="00E54E29" w:rsidRDefault="00B51BCB" w:rsidP="008C7B34">
      <w:pPr>
        <w:pStyle w:val="a3"/>
        <w:numPr>
          <w:ilvl w:val="2"/>
          <w:numId w:val="11"/>
        </w:numPr>
        <w:ind w:left="1134" w:firstLine="567"/>
        <w:rPr>
          <w:szCs w:val="24"/>
        </w:rPr>
      </w:pPr>
      <w:r w:rsidRPr="00E54E29">
        <w:rPr>
          <w:szCs w:val="24"/>
        </w:rPr>
        <w:t>При приобретении товаров (работ, услуг), предназначенных для использования при осуществлении операций</w:t>
      </w:r>
      <w:r w:rsidR="00E54E29">
        <w:rPr>
          <w:szCs w:val="24"/>
        </w:rPr>
        <w:t>,</w:t>
      </w:r>
      <w:r w:rsidRPr="00E54E29">
        <w:rPr>
          <w:szCs w:val="24"/>
        </w:rPr>
        <w:t xml:space="preserve"> облагаемых НДС, суммы НДС отражаются по дебету счета 19 «НДС по приобретённым ценностям». Списание этих сумм со счета 19 в дебет счета 68 осуществляется по мере выполнения всех условий для правомерного вычета, установленных ст. 172 гл. 21 НК РФ;</w:t>
      </w:r>
    </w:p>
    <w:p w14:paraId="55EEDD1E" w14:textId="6D0A45A4" w:rsidR="00B51BCB" w:rsidRPr="00E54E29" w:rsidRDefault="00B51BCB" w:rsidP="008C7B34">
      <w:pPr>
        <w:pStyle w:val="a3"/>
        <w:numPr>
          <w:ilvl w:val="2"/>
          <w:numId w:val="11"/>
        </w:numPr>
        <w:ind w:left="1134" w:firstLine="567"/>
        <w:rPr>
          <w:szCs w:val="24"/>
        </w:rPr>
      </w:pPr>
      <w:r w:rsidRPr="00E54E29">
        <w:rPr>
          <w:szCs w:val="24"/>
        </w:rPr>
        <w:t xml:space="preserve">При приобретении товаров (работ услуг), предназначенных для осуществления как облагаемых НДС, так и освобожденных от налогообложения, суммы НДС отражаются на счете 19 «НДС по приобретённым ценностям». Данные суммы НДС по окончанию налогового </w:t>
      </w:r>
      <w:r w:rsidR="00E54E29">
        <w:rPr>
          <w:szCs w:val="24"/>
        </w:rPr>
        <w:t xml:space="preserve">периода несистемным способом (с </w:t>
      </w:r>
      <w:r w:rsidRPr="00E54E29">
        <w:rPr>
          <w:szCs w:val="24"/>
        </w:rPr>
        <w:t xml:space="preserve">применением бухгалтерской справки) выделяются из общей суммы оборотов по счету 19 «НДС по приобретённым ценностям» и распределяются по счетам бухгалтерского учета в пропорции согласно п. </w:t>
      </w:r>
      <w:r w:rsidR="00E54E29">
        <w:rPr>
          <w:szCs w:val="24"/>
        </w:rPr>
        <w:t>2.2.5</w:t>
      </w:r>
      <w:r w:rsidRPr="00E54E29">
        <w:rPr>
          <w:szCs w:val="24"/>
        </w:rPr>
        <w:t xml:space="preserve"> настоящей учетной политики. Сумма НДС</w:t>
      </w:r>
      <w:r w:rsidR="00E54E29">
        <w:rPr>
          <w:szCs w:val="24"/>
        </w:rPr>
        <w:t>,</w:t>
      </w:r>
      <w:r w:rsidRPr="00E54E29">
        <w:rPr>
          <w:szCs w:val="24"/>
        </w:rPr>
        <w:t xml:space="preserve"> подлежащая включению в стоимость приобретенных товаров (работ, услуг) списывается со счета 19 на те счета, на которые была отнесена стоимость приобретенных товаров (работ, услуг).</w:t>
      </w:r>
    </w:p>
    <w:p w14:paraId="47A59E11" w14:textId="3E1EA887" w:rsidR="00B51BCB" w:rsidRPr="00E54E29" w:rsidRDefault="00B51BCB" w:rsidP="008C7B34">
      <w:pPr>
        <w:pStyle w:val="a3"/>
        <w:numPr>
          <w:ilvl w:val="2"/>
          <w:numId w:val="11"/>
        </w:numPr>
        <w:ind w:left="1134" w:firstLine="567"/>
        <w:rPr>
          <w:szCs w:val="24"/>
        </w:rPr>
      </w:pPr>
      <w:r w:rsidRPr="00E54E29">
        <w:rPr>
          <w:szCs w:val="24"/>
        </w:rPr>
        <w:t>Суммы НДС по расходам, основным средствам (нематериальным активам), которые нельзя напрямую отнести к определенному виду операции (облагаемых и необлагаемых НДС) распределяются в пропорции, определяемой исходя из стоимости отгруженных товаров (работ, услуг), имущественных прав, операции по реализации которых подлежат налогообложению (освобождены от налогообложения), в общей стоимости товаров (работ, услуг), имущественных прав, отгруженных за налоговый период.</w:t>
      </w:r>
    </w:p>
    <w:p w14:paraId="37ADC7AB" w14:textId="77777777" w:rsidR="00B51BCB" w:rsidRPr="00E20171" w:rsidRDefault="00B51BCB" w:rsidP="00B51BCB">
      <w:pPr>
        <w:ind w:left="900"/>
      </w:pPr>
      <w:r w:rsidRPr="00E20171">
        <w:t>Распределение данной суммы НДС производится по следующей формуле:</w:t>
      </w:r>
    </w:p>
    <w:p w14:paraId="20D1CEA1" w14:textId="77777777" w:rsidR="00B51BCB" w:rsidRPr="00E20171" w:rsidRDefault="00B51BCB" w:rsidP="00B51BCB">
      <w:pPr>
        <w:ind w:left="900"/>
      </w:pPr>
      <w:r w:rsidRPr="00E20171">
        <w:t>Нв=Н*Во/В, где</w:t>
      </w:r>
    </w:p>
    <w:p w14:paraId="2BF0B25C" w14:textId="77777777" w:rsidR="00B51BCB" w:rsidRPr="00E20171" w:rsidRDefault="00B51BCB" w:rsidP="00B51BCB">
      <w:pPr>
        <w:ind w:left="900"/>
      </w:pPr>
      <w:r w:rsidRPr="00E20171">
        <w:t>Нв – сумма НДС, принимаемая к вычету;</w:t>
      </w:r>
    </w:p>
    <w:p w14:paraId="4BF72BEB" w14:textId="77777777" w:rsidR="00B51BCB" w:rsidRPr="00E20171" w:rsidRDefault="00B51BCB" w:rsidP="00B51BCB">
      <w:pPr>
        <w:ind w:left="900"/>
      </w:pPr>
      <w:r w:rsidRPr="00E20171">
        <w:t>Н – суммы НДС по расходам, основным средствам (нематериальным активам), которые нельзя напрямую отнести к определенному виду операции (облагаемых и необлагаемых НДС);</w:t>
      </w:r>
    </w:p>
    <w:p w14:paraId="645CAE8F" w14:textId="77777777" w:rsidR="00B51BCB" w:rsidRPr="00E20171" w:rsidRDefault="00B51BCB" w:rsidP="00B51BCB">
      <w:pPr>
        <w:ind w:left="900"/>
      </w:pPr>
      <w:r w:rsidRPr="00E20171">
        <w:t>Во – стоимость отгруженных товаров (работ, услуг) облагаемых НДС;</w:t>
      </w:r>
    </w:p>
    <w:p w14:paraId="52A19C22" w14:textId="77777777" w:rsidR="00B51BCB" w:rsidRPr="00E20171" w:rsidRDefault="00B51BCB" w:rsidP="00B51BCB">
      <w:pPr>
        <w:ind w:left="900"/>
      </w:pPr>
      <w:r w:rsidRPr="00E20171">
        <w:t>В – стоимость всех товаров (работ, услуг), отгруженных за данный налоговый период.</w:t>
      </w:r>
    </w:p>
    <w:p w14:paraId="1CEFABAE" w14:textId="77777777" w:rsidR="00B51BCB" w:rsidRPr="00E20171" w:rsidRDefault="00B51BCB" w:rsidP="00B51BCB">
      <w:pPr>
        <w:ind w:left="900"/>
      </w:pPr>
      <w:r w:rsidRPr="00E20171">
        <w:t>При расчете пропорции стоимость отгруженных товаров (работ, услуг) определяется без НДС.</w:t>
      </w:r>
    </w:p>
    <w:p w14:paraId="3199F832" w14:textId="77777777" w:rsidR="00B51BCB" w:rsidRPr="00E20171" w:rsidRDefault="00B51BCB" w:rsidP="00B51BCB">
      <w:pPr>
        <w:ind w:left="900"/>
      </w:pPr>
      <w:r w:rsidRPr="00E20171">
        <w:lastRenderedPageBreak/>
        <w:t>Пропорция составляется только в том месяце (квартале), когда есть облагаемые и необлагаемые НДС обороты.</w:t>
      </w:r>
    </w:p>
    <w:p w14:paraId="7AD362AA" w14:textId="77777777" w:rsidR="00B51BCB" w:rsidRDefault="00B51BCB" w:rsidP="00B51BCB">
      <w:pPr>
        <w:ind w:left="900" w:firstLine="516"/>
      </w:pPr>
      <w:r w:rsidRPr="00E20171">
        <w:t xml:space="preserve">Если в налоговом периоде доля расходов на производство товаров (работ (услуг), имущественных прав, операции по реализации которых не подлежат налогообложению, не более </w:t>
      </w:r>
      <w:r w:rsidRPr="00E20171">
        <w:rPr>
          <w:b/>
        </w:rPr>
        <w:t>5%</w:t>
      </w:r>
      <w:r w:rsidRPr="00E20171">
        <w:t xml:space="preserve"> общей величины совокупных расходов на производство, все суммы «входного НДС принимаются к вычету.</w:t>
      </w:r>
    </w:p>
    <w:p w14:paraId="1A7CFF0F" w14:textId="02A5BF6A" w:rsidR="00B51BCB" w:rsidRPr="007C7848" w:rsidRDefault="00E54E29" w:rsidP="00E54E29">
      <w:pPr>
        <w:pStyle w:val="20"/>
      </w:pPr>
      <w:bookmarkStart w:id="6" w:name="_Toc466913651"/>
      <w:r>
        <w:t>Подраздел №3. По</w:t>
      </w:r>
      <w:r w:rsidR="00B51BCB" w:rsidRPr="007C7848">
        <w:t>рядок нумерации, составления и оформления счетов-фактур.</w:t>
      </w:r>
      <w:bookmarkEnd w:id="6"/>
    </w:p>
    <w:p w14:paraId="760D9B73" w14:textId="77777777" w:rsidR="00E54E29" w:rsidRPr="00E54E29" w:rsidRDefault="00E54E29" w:rsidP="008C7B34">
      <w:pPr>
        <w:pStyle w:val="a3"/>
        <w:numPr>
          <w:ilvl w:val="1"/>
          <w:numId w:val="11"/>
        </w:numPr>
        <w:rPr>
          <w:vanish/>
          <w:szCs w:val="24"/>
        </w:rPr>
      </w:pPr>
    </w:p>
    <w:p w14:paraId="48519A1F" w14:textId="57D08866" w:rsidR="00B51BCB" w:rsidRPr="00E54E29" w:rsidRDefault="00B51BCB" w:rsidP="008C7B34">
      <w:pPr>
        <w:pStyle w:val="a3"/>
        <w:numPr>
          <w:ilvl w:val="2"/>
          <w:numId w:val="11"/>
        </w:numPr>
        <w:ind w:left="1134" w:firstLine="567"/>
        <w:rPr>
          <w:szCs w:val="24"/>
        </w:rPr>
      </w:pPr>
      <w:r w:rsidRPr="00E54E29">
        <w:rPr>
          <w:szCs w:val="24"/>
        </w:rPr>
        <w:t xml:space="preserve">Нумерация счетов-фактур на реализацию в рамках года осуществляется сквозной нумерацией в хронологическом порядке. </w:t>
      </w:r>
    </w:p>
    <w:p w14:paraId="53F27A79" w14:textId="77777777" w:rsidR="00E54E29" w:rsidRDefault="00E54E29">
      <w:pPr>
        <w:spacing w:after="160" w:line="259" w:lineRule="auto"/>
        <w:ind w:left="0" w:right="0" w:firstLine="0"/>
        <w:jc w:val="left"/>
      </w:pPr>
      <w:r>
        <w:br w:type="page"/>
      </w:r>
    </w:p>
    <w:p w14:paraId="48B5A218" w14:textId="7CF16667" w:rsidR="00B51BCB" w:rsidRPr="00E20171" w:rsidRDefault="00E54E29" w:rsidP="00E54E29">
      <w:pPr>
        <w:pStyle w:val="1"/>
      </w:pPr>
      <w:bookmarkStart w:id="7" w:name="_Toc466913652"/>
      <w:r>
        <w:lastRenderedPageBreak/>
        <w:t xml:space="preserve">Раздел №3. </w:t>
      </w:r>
      <w:r w:rsidR="00B51BCB">
        <w:t>Н</w:t>
      </w:r>
      <w:r w:rsidR="00B51BCB" w:rsidRPr="00E20171">
        <w:t>алог на прибыль</w:t>
      </w:r>
      <w:bookmarkEnd w:id="7"/>
    </w:p>
    <w:p w14:paraId="6C77B00D" w14:textId="55F01BA9" w:rsidR="00B51BCB" w:rsidRDefault="00E54E29" w:rsidP="00E54E29">
      <w:pPr>
        <w:pStyle w:val="20"/>
      </w:pPr>
      <w:bookmarkStart w:id="8" w:name="_Toc466913653"/>
      <w:r>
        <w:t xml:space="preserve">Подраздел №1. </w:t>
      </w:r>
      <w:r w:rsidR="00B51BCB" w:rsidRPr="00ED00C1">
        <w:t>Метод учета доходов и расходов</w:t>
      </w:r>
      <w:r w:rsidR="00B51BCB">
        <w:t>.</w:t>
      </w:r>
      <w:bookmarkEnd w:id="8"/>
      <w:r w:rsidR="00B51BCB">
        <w:t xml:space="preserve"> </w:t>
      </w:r>
    </w:p>
    <w:p w14:paraId="5A477CA4" w14:textId="77777777" w:rsidR="00345F4A" w:rsidRPr="00345F4A" w:rsidRDefault="00345F4A" w:rsidP="008C7B34">
      <w:pPr>
        <w:pStyle w:val="a3"/>
        <w:numPr>
          <w:ilvl w:val="0"/>
          <w:numId w:val="11"/>
        </w:numPr>
        <w:rPr>
          <w:vanish/>
          <w:szCs w:val="24"/>
        </w:rPr>
      </w:pPr>
    </w:p>
    <w:p w14:paraId="332B088F" w14:textId="77777777" w:rsidR="00345F4A" w:rsidRPr="00345F4A" w:rsidRDefault="00345F4A" w:rsidP="008C7B34">
      <w:pPr>
        <w:pStyle w:val="a3"/>
        <w:numPr>
          <w:ilvl w:val="1"/>
          <w:numId w:val="11"/>
        </w:numPr>
        <w:rPr>
          <w:vanish/>
          <w:szCs w:val="24"/>
        </w:rPr>
      </w:pPr>
    </w:p>
    <w:p w14:paraId="46A9E16D" w14:textId="03857D78" w:rsidR="00B51BCB" w:rsidRDefault="00B51BCB" w:rsidP="008C7B34">
      <w:pPr>
        <w:pStyle w:val="a3"/>
        <w:numPr>
          <w:ilvl w:val="2"/>
          <w:numId w:val="11"/>
        </w:numPr>
        <w:ind w:left="1134" w:firstLine="709"/>
        <w:rPr>
          <w:szCs w:val="24"/>
        </w:rPr>
      </w:pPr>
      <w:r w:rsidRPr="00E54E29">
        <w:rPr>
          <w:szCs w:val="24"/>
        </w:rPr>
        <w:t>Порядок формирования налоговой базы по налогу на прибыль определяется главой 25 Налогового кодекса РФ по методу начисления. Для целей налогообложения прибыли в соответствии со ст. 271 НК РФ доходы признаются в том отчётном (налоговом) периоде, в котором они имели место, независимо от фактического поступления денежных средств, иного имущества (работ, услуг) и (или) имущественных прав.</w:t>
      </w:r>
    </w:p>
    <w:p w14:paraId="711CB4F5" w14:textId="42AD3055" w:rsidR="00345F4A" w:rsidRPr="00E54E29" w:rsidRDefault="00345F4A" w:rsidP="00345F4A">
      <w:pPr>
        <w:pStyle w:val="20"/>
      </w:pPr>
      <w:bookmarkStart w:id="9" w:name="_Toc466913654"/>
      <w:r>
        <w:t>Подраздел №2. Доходы</w:t>
      </w:r>
      <w:bookmarkEnd w:id="9"/>
    </w:p>
    <w:p w14:paraId="1C640E17" w14:textId="77777777" w:rsidR="00345F4A" w:rsidRPr="00345F4A" w:rsidRDefault="00345F4A" w:rsidP="008C7B34">
      <w:pPr>
        <w:pStyle w:val="a3"/>
        <w:numPr>
          <w:ilvl w:val="1"/>
          <w:numId w:val="11"/>
        </w:numPr>
        <w:rPr>
          <w:vanish/>
          <w:szCs w:val="24"/>
        </w:rPr>
      </w:pPr>
    </w:p>
    <w:p w14:paraId="70700BEB" w14:textId="77777777" w:rsidR="00345F4A" w:rsidRPr="00345F4A" w:rsidRDefault="00345F4A" w:rsidP="008C7B34">
      <w:pPr>
        <w:pStyle w:val="a3"/>
        <w:numPr>
          <w:ilvl w:val="1"/>
          <w:numId w:val="11"/>
        </w:numPr>
        <w:rPr>
          <w:vanish/>
          <w:szCs w:val="24"/>
        </w:rPr>
      </w:pPr>
    </w:p>
    <w:p w14:paraId="0D4BA19E" w14:textId="06C26ECB" w:rsidR="00B51BCB" w:rsidRDefault="00B51BCB" w:rsidP="008C7B34">
      <w:pPr>
        <w:pStyle w:val="a3"/>
        <w:numPr>
          <w:ilvl w:val="2"/>
          <w:numId w:val="12"/>
        </w:numPr>
        <w:ind w:left="1134" w:firstLine="567"/>
        <w:rPr>
          <w:szCs w:val="24"/>
        </w:rPr>
      </w:pPr>
      <w:r w:rsidRPr="00345F4A">
        <w:rPr>
          <w:szCs w:val="24"/>
        </w:rPr>
        <w:t xml:space="preserve">Доходы в целях налогообложения разделяются на доходы от реализации и внереализационные доходы.  (Основание: </w:t>
      </w:r>
      <w:hyperlink r:id="rId8" w:history="1">
        <w:r w:rsidRPr="00345F4A">
          <w:rPr>
            <w:szCs w:val="24"/>
          </w:rPr>
          <w:t>пп. 1</w:t>
        </w:r>
      </w:hyperlink>
      <w:r w:rsidRPr="00345F4A">
        <w:rPr>
          <w:szCs w:val="24"/>
        </w:rPr>
        <w:t xml:space="preserve">, </w:t>
      </w:r>
      <w:hyperlink r:id="rId9" w:history="1">
        <w:r w:rsidRPr="00345F4A">
          <w:rPr>
            <w:szCs w:val="24"/>
          </w:rPr>
          <w:t>2 п. 1 ст. 248</w:t>
        </w:r>
      </w:hyperlink>
      <w:r w:rsidRPr="00345F4A">
        <w:rPr>
          <w:szCs w:val="24"/>
        </w:rPr>
        <w:t>, 249, 250 НК РФ)</w:t>
      </w:r>
      <w:r w:rsidR="00345F4A">
        <w:rPr>
          <w:szCs w:val="24"/>
        </w:rPr>
        <w:t>.</w:t>
      </w:r>
    </w:p>
    <w:p w14:paraId="06184700" w14:textId="77777777" w:rsidR="00B51BCB" w:rsidRPr="00345F4A" w:rsidRDefault="00B51BCB" w:rsidP="008C7B34">
      <w:pPr>
        <w:pStyle w:val="a3"/>
        <w:numPr>
          <w:ilvl w:val="2"/>
          <w:numId w:val="12"/>
        </w:numPr>
        <w:ind w:left="1134" w:firstLine="567"/>
        <w:rPr>
          <w:szCs w:val="24"/>
        </w:rPr>
      </w:pPr>
      <w:r w:rsidRPr="00345F4A">
        <w:rPr>
          <w:szCs w:val="24"/>
        </w:rPr>
        <w:t xml:space="preserve">Состав доходов от реализации определяется в соответствии со </w:t>
      </w:r>
      <w:hyperlink r:id="rId10" w:history="1">
        <w:r w:rsidRPr="00345F4A">
          <w:rPr>
            <w:szCs w:val="24"/>
          </w:rPr>
          <w:t>ст. 249</w:t>
        </w:r>
      </w:hyperlink>
      <w:r w:rsidRPr="00345F4A">
        <w:rPr>
          <w:szCs w:val="24"/>
        </w:rPr>
        <w:t xml:space="preserve"> НК РФ и включает в себя:</w:t>
      </w:r>
    </w:p>
    <w:p w14:paraId="6C68873D" w14:textId="77777777" w:rsidR="00B51BCB" w:rsidRPr="00345F4A" w:rsidRDefault="00B51BCB" w:rsidP="008C7B34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345F4A">
        <w:rPr>
          <w:szCs w:val="24"/>
        </w:rPr>
        <w:t>доходы от реализации товаров;</w:t>
      </w:r>
    </w:p>
    <w:p w14:paraId="011930DD" w14:textId="77777777" w:rsidR="00B51BCB" w:rsidRPr="00345F4A" w:rsidRDefault="00B51BCB" w:rsidP="008C7B34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345F4A">
        <w:rPr>
          <w:szCs w:val="24"/>
        </w:rPr>
        <w:t>доходы от продажи иного имущества организации;</w:t>
      </w:r>
    </w:p>
    <w:p w14:paraId="3E7451F2" w14:textId="77777777" w:rsidR="00B51BCB" w:rsidRPr="00345F4A" w:rsidRDefault="00B51BCB" w:rsidP="008C7B34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345F4A">
        <w:rPr>
          <w:szCs w:val="24"/>
        </w:rPr>
        <w:t>иные доходы от реализации работ, услуг и имущественных прав.</w:t>
      </w:r>
    </w:p>
    <w:p w14:paraId="0F788B95" w14:textId="77777777" w:rsidR="00B51BCB" w:rsidRPr="00345F4A" w:rsidRDefault="00B51BCB" w:rsidP="008C7B34">
      <w:pPr>
        <w:pStyle w:val="a3"/>
        <w:numPr>
          <w:ilvl w:val="2"/>
          <w:numId w:val="12"/>
        </w:numPr>
        <w:ind w:left="1134" w:firstLine="567"/>
        <w:rPr>
          <w:szCs w:val="24"/>
        </w:rPr>
      </w:pPr>
      <w:r w:rsidRPr="00345F4A">
        <w:rPr>
          <w:szCs w:val="24"/>
        </w:rPr>
        <w:t xml:space="preserve">Датой получения доходов от реализации признается дата реализации товаров (работ, услуг) и имущественных прав, определяемая в соответствии с </w:t>
      </w:r>
      <w:hyperlink r:id="rId11" w:history="1">
        <w:r w:rsidRPr="00345F4A">
          <w:rPr>
            <w:szCs w:val="24"/>
          </w:rPr>
          <w:t>п. 1 ст. 39</w:t>
        </w:r>
      </w:hyperlink>
      <w:r w:rsidRPr="00345F4A">
        <w:rPr>
          <w:szCs w:val="24"/>
        </w:rPr>
        <w:t xml:space="preserve"> НК РФ, независимо от фактического поступления денежных средств (иного имущества (работ, услуг) и (или) имущественных прав) в их оплату.</w:t>
      </w:r>
    </w:p>
    <w:p w14:paraId="455E74DF" w14:textId="77777777" w:rsidR="00B51BCB" w:rsidRPr="00345F4A" w:rsidRDefault="00B51BCB" w:rsidP="008C7B34">
      <w:pPr>
        <w:pStyle w:val="a3"/>
        <w:numPr>
          <w:ilvl w:val="2"/>
          <w:numId w:val="12"/>
        </w:numPr>
        <w:ind w:left="1134" w:firstLine="567"/>
        <w:rPr>
          <w:szCs w:val="24"/>
        </w:rPr>
      </w:pPr>
      <w:r w:rsidRPr="00345F4A">
        <w:rPr>
          <w:szCs w:val="24"/>
        </w:rPr>
        <w:t>Внереализационные доходы определяются в соответствии со ст. 250 НК РФ.</w:t>
      </w:r>
    </w:p>
    <w:p w14:paraId="53B66D58" w14:textId="77777777" w:rsidR="00B51BCB" w:rsidRPr="00345F4A" w:rsidRDefault="00B51BCB" w:rsidP="008C7B34">
      <w:pPr>
        <w:pStyle w:val="a3"/>
        <w:numPr>
          <w:ilvl w:val="2"/>
          <w:numId w:val="12"/>
        </w:numPr>
        <w:ind w:left="1134" w:firstLine="567"/>
        <w:rPr>
          <w:szCs w:val="24"/>
        </w:rPr>
      </w:pPr>
      <w:r w:rsidRPr="00345F4A">
        <w:rPr>
          <w:szCs w:val="24"/>
        </w:rPr>
        <w:t xml:space="preserve">Дата получения внереализационных доходов определяется в соответствии с п.4 ст. 271 НК РФ. </w:t>
      </w:r>
    </w:p>
    <w:p w14:paraId="188DBD1C" w14:textId="77777777" w:rsidR="00B51BCB" w:rsidRPr="00345F4A" w:rsidRDefault="00B51BCB" w:rsidP="008C7B34">
      <w:pPr>
        <w:pStyle w:val="a3"/>
        <w:numPr>
          <w:ilvl w:val="2"/>
          <w:numId w:val="12"/>
        </w:numPr>
        <w:ind w:left="1134" w:firstLine="567"/>
        <w:rPr>
          <w:szCs w:val="24"/>
        </w:rPr>
      </w:pPr>
      <w:r w:rsidRPr="00345F4A">
        <w:rPr>
          <w:szCs w:val="24"/>
        </w:rPr>
        <w:t>Датой реализации ценных бумаг в зависимости от способа исполнения договора организацией признается:</w:t>
      </w:r>
    </w:p>
    <w:p w14:paraId="109CA37B" w14:textId="5CDC4042" w:rsidR="00B51BCB" w:rsidRPr="00345F4A" w:rsidRDefault="00B51BCB" w:rsidP="008C7B34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345F4A">
        <w:rPr>
          <w:szCs w:val="24"/>
        </w:rPr>
        <w:t>дата перехода права собственности на реализуемые ценные бумаги к покупателю;</w:t>
      </w:r>
    </w:p>
    <w:p w14:paraId="64386406" w14:textId="1934AF5F" w:rsidR="00B51BCB" w:rsidRPr="00345F4A" w:rsidRDefault="00B51BCB" w:rsidP="008C7B34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345F4A">
        <w:rPr>
          <w:szCs w:val="24"/>
        </w:rPr>
        <w:t>дата прекращения обязательств по передаче ценных бумаг зачетом встречных однородных требований.</w:t>
      </w:r>
    </w:p>
    <w:p w14:paraId="626218D0" w14:textId="55509D3E" w:rsidR="00B51BCB" w:rsidRDefault="00B51BCB" w:rsidP="00B51BCB">
      <w:pPr>
        <w:widowControl w:val="0"/>
        <w:autoSpaceDE w:val="0"/>
        <w:autoSpaceDN w:val="0"/>
        <w:adjustRightInd w:val="0"/>
        <w:ind w:firstLine="540"/>
      </w:pPr>
      <w:r w:rsidRPr="00264193">
        <w:t xml:space="preserve">(Основание: </w:t>
      </w:r>
      <w:hyperlink r:id="rId12" w:history="1">
        <w:r w:rsidRPr="00264193">
          <w:t>абз. 1</w:t>
        </w:r>
      </w:hyperlink>
      <w:r w:rsidRPr="00264193">
        <w:t xml:space="preserve">, </w:t>
      </w:r>
      <w:hyperlink r:id="rId13" w:history="1">
        <w:r w:rsidRPr="00264193">
          <w:t>3 п. 3 ст. 271</w:t>
        </w:r>
      </w:hyperlink>
      <w:r w:rsidRPr="00264193">
        <w:t xml:space="preserve"> НК РФ)</w:t>
      </w:r>
    </w:p>
    <w:p w14:paraId="17F36ECE" w14:textId="77777777" w:rsidR="00B51BCB" w:rsidRPr="008C7B34" w:rsidRDefault="00B51BCB" w:rsidP="008C7B34">
      <w:pPr>
        <w:pStyle w:val="a3"/>
        <w:numPr>
          <w:ilvl w:val="2"/>
          <w:numId w:val="12"/>
        </w:numPr>
        <w:ind w:left="1134" w:firstLine="567"/>
        <w:rPr>
          <w:szCs w:val="24"/>
        </w:rPr>
      </w:pPr>
      <w:r w:rsidRPr="008C7B34">
        <w:rPr>
          <w:szCs w:val="24"/>
        </w:rPr>
        <w:t>Датой реализации недвижимого имущества признается:</w:t>
      </w:r>
    </w:p>
    <w:p w14:paraId="70EE94AC" w14:textId="57590D1F" w:rsidR="00B51BCB" w:rsidRPr="008C7B34" w:rsidRDefault="00B51BCB" w:rsidP="008C7B34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8C7B34">
        <w:rPr>
          <w:szCs w:val="24"/>
        </w:rPr>
        <w:t>в отношении недвижимого имущества, переданного покупателям до 01.01.2013, - дата государственной регистрации права собственности покупателя на объект недвижимости;</w:t>
      </w:r>
    </w:p>
    <w:p w14:paraId="0BCA8166" w14:textId="104E492C" w:rsidR="00B51BCB" w:rsidRPr="008C7B34" w:rsidRDefault="00B51BCB" w:rsidP="008C7B34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8C7B34">
        <w:rPr>
          <w:szCs w:val="24"/>
        </w:rPr>
        <w:t xml:space="preserve">в отношении недвижимого имущества, переданного покупателям с 01.01.2013, - дата передачи недвижимого имущества приобретателям по акту о приеме-передаче здания (сооружения) (унифицированная </w:t>
      </w:r>
      <w:hyperlink r:id="rId14" w:history="1">
        <w:r w:rsidRPr="008C7B34">
          <w:rPr>
            <w:szCs w:val="24"/>
          </w:rPr>
          <w:t>форма N ОС-1а</w:t>
        </w:r>
      </w:hyperlink>
      <w:r w:rsidRPr="008C7B34">
        <w:rPr>
          <w:szCs w:val="24"/>
        </w:rPr>
        <w:t>, утвержденная Постановлением Госкомстата России от 21.01.2003 N 7).</w:t>
      </w:r>
    </w:p>
    <w:p w14:paraId="72D2E3B8" w14:textId="77777777" w:rsidR="00B51BCB" w:rsidRPr="00264193" w:rsidRDefault="00B51BCB" w:rsidP="00B51BCB">
      <w:pPr>
        <w:widowControl w:val="0"/>
        <w:autoSpaceDE w:val="0"/>
        <w:autoSpaceDN w:val="0"/>
        <w:adjustRightInd w:val="0"/>
        <w:ind w:firstLine="540"/>
      </w:pPr>
      <w:r w:rsidRPr="00264193">
        <w:t xml:space="preserve">(Основание: </w:t>
      </w:r>
      <w:hyperlink r:id="rId15" w:history="1">
        <w:r w:rsidRPr="00264193">
          <w:t>абз. 2 п. 3 ст. 271</w:t>
        </w:r>
      </w:hyperlink>
      <w:r w:rsidRPr="00264193">
        <w:t xml:space="preserve"> НК РФ, </w:t>
      </w:r>
      <w:hyperlink r:id="rId16" w:history="1">
        <w:r w:rsidRPr="00264193">
          <w:t>Постановление</w:t>
        </w:r>
      </w:hyperlink>
      <w:r w:rsidRPr="00264193">
        <w:t xml:space="preserve"> Президиума ВАС РФ от 08.11.2011 N 15726/10, Письма ФНС России от 20.12.2012 </w:t>
      </w:r>
      <w:hyperlink r:id="rId17" w:history="1">
        <w:r w:rsidRPr="00264193">
          <w:t>N ЕД-4-3/21729@</w:t>
        </w:r>
      </w:hyperlink>
      <w:r w:rsidRPr="00264193">
        <w:t xml:space="preserve">, Минфина России от 15.11.2012 </w:t>
      </w:r>
      <w:hyperlink r:id="rId18" w:history="1">
        <w:r w:rsidRPr="00264193">
          <w:t>N 03-03-10/127</w:t>
        </w:r>
      </w:hyperlink>
      <w:r w:rsidRPr="00264193">
        <w:t>)</w:t>
      </w:r>
    </w:p>
    <w:p w14:paraId="31DB01F0" w14:textId="253A2562" w:rsidR="00B51BCB" w:rsidRPr="00264193" w:rsidRDefault="00B51BCB" w:rsidP="008C7B34">
      <w:pPr>
        <w:pStyle w:val="a3"/>
        <w:widowControl w:val="0"/>
        <w:numPr>
          <w:ilvl w:val="2"/>
          <w:numId w:val="12"/>
        </w:numPr>
        <w:autoSpaceDE w:val="0"/>
        <w:autoSpaceDN w:val="0"/>
        <w:adjustRightInd w:val="0"/>
        <w:ind w:left="1134" w:firstLine="540"/>
      </w:pPr>
      <w:r w:rsidRPr="008C7B34">
        <w:rPr>
          <w:szCs w:val="24"/>
        </w:rPr>
        <w:t>Доходы, не являющиеся доходами от реализации, признаются внереализационными доходами.</w:t>
      </w:r>
      <w:r w:rsidR="008C7B34" w:rsidRPr="008C7B34">
        <w:rPr>
          <w:szCs w:val="24"/>
        </w:rPr>
        <w:t xml:space="preserve"> </w:t>
      </w:r>
      <w:r w:rsidRPr="00264193">
        <w:t>В частности, к внереализационным относятся доходы:</w:t>
      </w:r>
    </w:p>
    <w:p w14:paraId="39E61693" w14:textId="1BFEEBD9" w:rsidR="00B51BCB" w:rsidRPr="008C7B34" w:rsidRDefault="00B51BCB" w:rsidP="008C7B34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8C7B34">
        <w:rPr>
          <w:szCs w:val="24"/>
        </w:rPr>
        <w:t>от сдачи имущества (включая земельные участки) в аренду (субаренду);</w:t>
      </w:r>
    </w:p>
    <w:p w14:paraId="4AFCDCB2" w14:textId="34C64002" w:rsidR="00B51BCB" w:rsidRPr="008C7B34" w:rsidRDefault="00B51BCB" w:rsidP="008C7B34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8C7B34">
        <w:rPr>
          <w:szCs w:val="24"/>
        </w:rPr>
        <w:t>от предоставления в пользование прав на результаты интеллектуальной деятельности и приравненные к ним средства индивидуализации.</w:t>
      </w:r>
    </w:p>
    <w:p w14:paraId="61AB6397" w14:textId="77777777" w:rsidR="00B51BCB" w:rsidRPr="008C7B34" w:rsidRDefault="00B51BCB" w:rsidP="008C7B34">
      <w:pPr>
        <w:pStyle w:val="a3"/>
        <w:widowControl w:val="0"/>
        <w:numPr>
          <w:ilvl w:val="2"/>
          <w:numId w:val="12"/>
        </w:numPr>
        <w:autoSpaceDE w:val="0"/>
        <w:autoSpaceDN w:val="0"/>
        <w:adjustRightInd w:val="0"/>
        <w:ind w:left="1134" w:firstLine="540"/>
        <w:rPr>
          <w:szCs w:val="24"/>
        </w:rPr>
      </w:pPr>
      <w:r w:rsidRPr="008C7B34">
        <w:rPr>
          <w:szCs w:val="24"/>
        </w:rPr>
        <w:t>В сумму доходов не включается НДС, предъявленный контрагентам.</w:t>
      </w:r>
    </w:p>
    <w:p w14:paraId="07188A46" w14:textId="77777777" w:rsidR="00B51BCB" w:rsidRPr="008C7B34" w:rsidRDefault="00B51BCB" w:rsidP="008C7B34">
      <w:pPr>
        <w:pStyle w:val="a3"/>
        <w:widowControl w:val="0"/>
        <w:numPr>
          <w:ilvl w:val="2"/>
          <w:numId w:val="12"/>
        </w:numPr>
        <w:autoSpaceDE w:val="0"/>
        <w:autoSpaceDN w:val="0"/>
        <w:adjustRightInd w:val="0"/>
        <w:ind w:left="1134" w:firstLine="540"/>
        <w:rPr>
          <w:szCs w:val="24"/>
        </w:rPr>
      </w:pPr>
      <w:r w:rsidRPr="008C7B34">
        <w:rPr>
          <w:szCs w:val="24"/>
        </w:rPr>
        <w:t xml:space="preserve">Дата получения внереализационных доходов определяется в соответствии с </w:t>
      </w:r>
      <w:hyperlink r:id="rId19" w:history="1">
        <w:r w:rsidRPr="008C7B34">
          <w:rPr>
            <w:szCs w:val="24"/>
          </w:rPr>
          <w:t>п. 4 ст. 271</w:t>
        </w:r>
      </w:hyperlink>
      <w:r w:rsidRPr="008C7B34">
        <w:rPr>
          <w:szCs w:val="24"/>
        </w:rPr>
        <w:t xml:space="preserve"> НК РФ.</w:t>
      </w:r>
    </w:p>
    <w:p w14:paraId="537D60EB" w14:textId="77777777" w:rsidR="00B51BCB" w:rsidRPr="00264193" w:rsidRDefault="00B51BCB" w:rsidP="00B51BCB">
      <w:pPr>
        <w:widowControl w:val="0"/>
        <w:autoSpaceDE w:val="0"/>
        <w:autoSpaceDN w:val="0"/>
        <w:adjustRightInd w:val="0"/>
        <w:ind w:firstLine="540"/>
      </w:pPr>
      <w:r w:rsidRPr="00264193">
        <w:lastRenderedPageBreak/>
        <w:t xml:space="preserve"> (Основание: </w:t>
      </w:r>
      <w:hyperlink r:id="rId20" w:history="1">
        <w:r w:rsidRPr="00264193">
          <w:t>п. 1 ст. 248</w:t>
        </w:r>
      </w:hyperlink>
      <w:r w:rsidRPr="00264193">
        <w:t xml:space="preserve">, </w:t>
      </w:r>
      <w:hyperlink r:id="rId21" w:history="1">
        <w:r w:rsidRPr="00264193">
          <w:t>абз. 1</w:t>
        </w:r>
      </w:hyperlink>
      <w:r w:rsidRPr="00264193">
        <w:t xml:space="preserve">, </w:t>
      </w:r>
      <w:hyperlink r:id="rId22" w:history="1">
        <w:r w:rsidRPr="00264193">
          <w:t>п. п. 4</w:t>
        </w:r>
      </w:hyperlink>
      <w:r w:rsidRPr="00264193">
        <w:t xml:space="preserve">, </w:t>
      </w:r>
      <w:hyperlink r:id="rId23" w:history="1">
        <w:r w:rsidRPr="00264193">
          <w:t>5 ст. 250</w:t>
        </w:r>
      </w:hyperlink>
      <w:r w:rsidRPr="00264193">
        <w:t xml:space="preserve">, </w:t>
      </w:r>
      <w:hyperlink r:id="rId24" w:history="1">
        <w:r w:rsidRPr="00264193">
          <w:t>абз. 1 п. 2</w:t>
        </w:r>
      </w:hyperlink>
      <w:r w:rsidRPr="00264193">
        <w:t xml:space="preserve">, </w:t>
      </w:r>
      <w:hyperlink r:id="rId25" w:history="1">
        <w:r w:rsidRPr="00264193">
          <w:t>пп. 3 п. 4 ст. 271</w:t>
        </w:r>
      </w:hyperlink>
      <w:r w:rsidRPr="00264193">
        <w:t xml:space="preserve"> НК РФ)</w:t>
      </w:r>
    </w:p>
    <w:p w14:paraId="0BFBE7C6" w14:textId="2BA2000E" w:rsidR="00B51BCB" w:rsidRDefault="008C7B34" w:rsidP="008C7B34">
      <w:pPr>
        <w:pStyle w:val="20"/>
      </w:pPr>
      <w:bookmarkStart w:id="10" w:name="_Toc466913655"/>
      <w:r>
        <w:t>Подраздел №3. Расходы</w:t>
      </w:r>
      <w:bookmarkEnd w:id="10"/>
    </w:p>
    <w:p w14:paraId="00E8DCE6" w14:textId="4F8114B0" w:rsidR="008C7B34" w:rsidRPr="00D45DA8" w:rsidRDefault="008C7B34" w:rsidP="00D45DA8">
      <w:pPr>
        <w:pStyle w:val="a3"/>
        <w:numPr>
          <w:ilvl w:val="2"/>
          <w:numId w:val="15"/>
        </w:numPr>
        <w:ind w:left="1134" w:firstLine="567"/>
      </w:pPr>
      <w:r w:rsidRPr="00D45DA8">
        <w:rPr>
          <w:szCs w:val="24"/>
        </w:rPr>
        <w:t>Расходы в соответствии со ст. 272 НК РФ признаются в том отчётном периоде, к которому они относятся, независимо от времени фактической выплаты денежных средств или иной формы оплаты, исходя из условий сделок.</w:t>
      </w:r>
    </w:p>
    <w:p w14:paraId="5E78B82C" w14:textId="56241903" w:rsidR="00D45DA8" w:rsidRDefault="00D45DA8" w:rsidP="00D45DA8">
      <w:pPr>
        <w:pStyle w:val="a3"/>
        <w:numPr>
          <w:ilvl w:val="2"/>
          <w:numId w:val="15"/>
        </w:numPr>
        <w:ind w:left="1134" w:firstLine="567"/>
      </w:pPr>
      <w:r w:rsidRPr="00D45DA8">
        <w:t>Расходы в соответствии с п.2 ст. 252 НК РФ подразделяются на расходы, связанные с производством и реализацией и внереализационные расходы.</w:t>
      </w:r>
    </w:p>
    <w:p w14:paraId="41E0733D" w14:textId="4A928460" w:rsidR="00D45DA8" w:rsidRPr="00D45DA8" w:rsidRDefault="00D45DA8" w:rsidP="00D45DA8">
      <w:pPr>
        <w:pStyle w:val="a3"/>
        <w:numPr>
          <w:ilvl w:val="2"/>
          <w:numId w:val="15"/>
        </w:numPr>
        <w:ind w:left="1134" w:firstLine="567"/>
      </w:pPr>
      <w:r w:rsidRPr="00D45DA8">
        <w:t>Учет расходов на производство и реализацию ведется с разделением их на (п. 1 ст. 318 НК РФ):</w:t>
      </w:r>
    </w:p>
    <w:p w14:paraId="091FFB8C" w14:textId="767D5512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 xml:space="preserve">прямые; </w:t>
      </w:r>
    </w:p>
    <w:p w14:paraId="2B01EA60" w14:textId="3C8C1323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 xml:space="preserve">косвенные. </w:t>
      </w:r>
    </w:p>
    <w:p w14:paraId="0389276A" w14:textId="77777777" w:rsidR="00B51BCB" w:rsidRPr="00B85E02" w:rsidRDefault="00B51BCB" w:rsidP="00D45DA8">
      <w:pPr>
        <w:pStyle w:val="a3"/>
        <w:numPr>
          <w:ilvl w:val="2"/>
          <w:numId w:val="15"/>
        </w:numPr>
        <w:ind w:left="1134" w:firstLine="567"/>
      </w:pPr>
      <w:r w:rsidRPr="00B85E02">
        <w:t>Расходы на производство и реализацию группируются по следующим элементам (п. 2 ст. 253 НК РФ):</w:t>
      </w:r>
    </w:p>
    <w:p w14:paraId="3FB9CC5F" w14:textId="197B0986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материальные расходы;</w:t>
      </w:r>
    </w:p>
    <w:p w14:paraId="55E2418F" w14:textId="0DCBB13B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расходы на оплату труда;</w:t>
      </w:r>
    </w:p>
    <w:p w14:paraId="63F9FE1D" w14:textId="2D0F6870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сумма начисленной амортизации;</w:t>
      </w:r>
    </w:p>
    <w:p w14:paraId="08967F59" w14:textId="3F708FE1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прочие расходы.</w:t>
      </w:r>
    </w:p>
    <w:p w14:paraId="7901B854" w14:textId="77777777" w:rsidR="00B51BCB" w:rsidRPr="00D45DA8" w:rsidRDefault="00B51BCB" w:rsidP="00D45DA8">
      <w:pPr>
        <w:pStyle w:val="a3"/>
        <w:numPr>
          <w:ilvl w:val="2"/>
          <w:numId w:val="15"/>
        </w:numPr>
        <w:ind w:left="1134" w:firstLine="567"/>
      </w:pPr>
      <w:r w:rsidRPr="00D45DA8">
        <w:t>К прямым расходам относятся:</w:t>
      </w:r>
    </w:p>
    <w:p w14:paraId="52097263" w14:textId="194F6BFB" w:rsidR="00B51BCB" w:rsidRPr="00D45DA8" w:rsidRDefault="00D45DA8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>
        <w:rPr>
          <w:szCs w:val="24"/>
        </w:rPr>
        <w:t>с</w:t>
      </w:r>
      <w:r w:rsidR="00B51BCB" w:rsidRPr="00D45DA8">
        <w:rPr>
          <w:szCs w:val="24"/>
        </w:rPr>
        <w:t>тоимость приобретения товаров, реализованных в текущем отчетном (налоговом) периоде;</w:t>
      </w:r>
    </w:p>
    <w:p w14:paraId="4F76342E" w14:textId="5C224231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суммы расходов на доставку (транспортные расходы) покупных товаров до склада организации в случае, если эти расходы не включены в цену приобретения указанных товаров.</w:t>
      </w:r>
    </w:p>
    <w:p w14:paraId="04BC97FD" w14:textId="77777777" w:rsidR="00B51BCB" w:rsidRPr="00D45DA8" w:rsidRDefault="00B51BCB" w:rsidP="00D45DA8">
      <w:pPr>
        <w:pStyle w:val="a3"/>
        <w:numPr>
          <w:ilvl w:val="2"/>
          <w:numId w:val="15"/>
        </w:numPr>
        <w:ind w:left="1134" w:firstLine="567"/>
      </w:pPr>
      <w:r w:rsidRPr="00D45DA8">
        <w:t>Стоимость приобретения товаров (в том числе импортных) включает:</w:t>
      </w:r>
    </w:p>
    <w:p w14:paraId="521F7F21" w14:textId="6242B5DA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суммы, подлежащие уплате поставщику (продавцу) в соответствии с договором, за исключением возмещаемого НДС;</w:t>
      </w:r>
    </w:p>
    <w:p w14:paraId="1D5CF400" w14:textId="27AF58E5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таможенные пошлины и сборы;</w:t>
      </w:r>
    </w:p>
    <w:p w14:paraId="120963C4" w14:textId="2E9E4A33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затраты на работы по сортировке, фасовке, комплектации и разукомплектации товаров, осуществленные при поступлении товаров на склад организации;</w:t>
      </w:r>
    </w:p>
    <w:p w14:paraId="0D451FC9" w14:textId="3B6E32AC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расходы на страхование товаров до их поступления на склад организации;</w:t>
      </w:r>
    </w:p>
    <w:p w14:paraId="2FE123BC" w14:textId="04E0B462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иные затраты, непосредственно связанные с приобретением товаров.</w:t>
      </w:r>
    </w:p>
    <w:p w14:paraId="6B24A23C" w14:textId="77777777" w:rsidR="00B51BCB" w:rsidRPr="00D45DA8" w:rsidRDefault="00B51BCB" w:rsidP="00D45DA8">
      <w:pPr>
        <w:pStyle w:val="a3"/>
        <w:numPr>
          <w:ilvl w:val="2"/>
          <w:numId w:val="15"/>
        </w:numPr>
        <w:ind w:left="1134" w:firstLine="567"/>
      </w:pPr>
      <w:r w:rsidRPr="00D45DA8">
        <w:t>Под иными затратами, непосредственно связанными с приобретением товаров, понимаются затраты, которые не были бы понесены организацией, если бы не приобретались соответствующие товары.</w:t>
      </w:r>
    </w:p>
    <w:p w14:paraId="7770C7D0" w14:textId="77777777" w:rsidR="00B51BCB" w:rsidRPr="00D45DA8" w:rsidRDefault="00B51BCB" w:rsidP="00D45DA8">
      <w:pPr>
        <w:pStyle w:val="a3"/>
        <w:numPr>
          <w:ilvl w:val="2"/>
          <w:numId w:val="15"/>
        </w:numPr>
        <w:ind w:left="1134" w:firstLine="567"/>
      </w:pPr>
      <w:r>
        <w:tab/>
      </w:r>
      <w:r w:rsidRPr="00D45DA8">
        <w:t>Прямые расходы учитываются при расчете налога на прибыль по мере реализации товаров.</w:t>
      </w:r>
    </w:p>
    <w:p w14:paraId="02071191" w14:textId="4E28C3DA" w:rsidR="00B51BCB" w:rsidRPr="00D45DA8" w:rsidRDefault="00B51BCB" w:rsidP="00D45DA8">
      <w:pPr>
        <w:pStyle w:val="a3"/>
        <w:numPr>
          <w:ilvl w:val="2"/>
          <w:numId w:val="15"/>
        </w:numPr>
        <w:ind w:left="1134" w:firstLine="567"/>
      </w:pPr>
      <w:r w:rsidRPr="00E20171">
        <w:t>Все расходы организации</w:t>
      </w:r>
      <w:r w:rsidR="00D45DA8">
        <w:t>,</w:t>
      </w:r>
      <w:r w:rsidRPr="00E20171">
        <w:t xml:space="preserve"> связанные с производством и реализацией не упомянутые в составе «прямых расходов» учитываются в составе </w:t>
      </w:r>
      <w:r w:rsidRPr="00D45DA8">
        <w:t>«косвенных расходов».</w:t>
      </w:r>
    </w:p>
    <w:p w14:paraId="6439A916" w14:textId="114E6171" w:rsidR="00B51BCB" w:rsidRPr="00D45DA8" w:rsidRDefault="00D45DA8" w:rsidP="00D45DA8">
      <w:pPr>
        <w:pStyle w:val="a3"/>
        <w:numPr>
          <w:ilvl w:val="2"/>
          <w:numId w:val="15"/>
        </w:numPr>
        <w:ind w:left="1134" w:firstLine="567"/>
      </w:pPr>
      <w:r>
        <w:t>К</w:t>
      </w:r>
      <w:r w:rsidR="00B51BCB" w:rsidRPr="00D45DA8">
        <w:t xml:space="preserve"> косвенным расходам относятся:</w:t>
      </w:r>
    </w:p>
    <w:p w14:paraId="1318A0CA" w14:textId="52FD84CE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транспортные расходы, понесенные при доставке товара покупателю, а также при перемещении товара между складами организации;</w:t>
      </w:r>
    </w:p>
    <w:p w14:paraId="32DD302A" w14:textId="465AC036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расходы на страхование товаров на время их хранения и доставки покупателю;</w:t>
      </w:r>
    </w:p>
    <w:p w14:paraId="6A8D795F" w14:textId="08DCFA10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расходы на работы по сортировке, упаковке, комплектации товаров, понесенные в период их хранения на складе организации и при предпродажной подготовке;</w:t>
      </w:r>
    </w:p>
    <w:p w14:paraId="5076219B" w14:textId="29C055BF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 xml:space="preserve">расходы на </w:t>
      </w:r>
      <w:r w:rsidR="00D45DA8">
        <w:rPr>
          <w:szCs w:val="24"/>
        </w:rPr>
        <w:t>проведение гарантийного ремонта;</w:t>
      </w:r>
    </w:p>
    <w:p w14:paraId="5EF406F5" w14:textId="7D376F19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начисленные суммы амортизации основных ср</w:t>
      </w:r>
      <w:r w:rsidR="00D45DA8">
        <w:rPr>
          <w:szCs w:val="24"/>
        </w:rPr>
        <w:t>едств и нематериальных активов</w:t>
      </w:r>
      <w:r w:rsidRPr="00D45DA8">
        <w:rPr>
          <w:szCs w:val="24"/>
        </w:rPr>
        <w:t>;</w:t>
      </w:r>
    </w:p>
    <w:p w14:paraId="52BBC210" w14:textId="53AA7A75" w:rsidR="00B51BCB" w:rsidRPr="00D45DA8" w:rsidRDefault="00D45DA8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>
        <w:rPr>
          <w:szCs w:val="24"/>
        </w:rPr>
        <w:t>расходы на оплату труда</w:t>
      </w:r>
      <w:r w:rsidR="00B51BCB" w:rsidRPr="00D45DA8">
        <w:rPr>
          <w:szCs w:val="24"/>
        </w:rPr>
        <w:t>;</w:t>
      </w:r>
    </w:p>
    <w:p w14:paraId="0810D095" w14:textId="42CD383B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расходы на ремонт собственных и арендованных основных средств;</w:t>
      </w:r>
    </w:p>
    <w:p w14:paraId="081EA5C5" w14:textId="3186BD56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иные расходы, связанные с реализацией товаров.</w:t>
      </w:r>
    </w:p>
    <w:p w14:paraId="1ACA2E8A" w14:textId="77777777" w:rsidR="00B51BCB" w:rsidRPr="00D659C1" w:rsidRDefault="00B51BCB" w:rsidP="00D45DA8">
      <w:pPr>
        <w:rPr>
          <w:rFonts w:cs="Times New Roman"/>
          <w:szCs w:val="24"/>
        </w:rPr>
      </w:pPr>
      <w:r w:rsidRPr="00D659C1">
        <w:rPr>
          <w:rFonts w:cs="Times New Roman"/>
          <w:szCs w:val="24"/>
        </w:rPr>
        <w:lastRenderedPageBreak/>
        <w:t xml:space="preserve">(Основание: </w:t>
      </w:r>
      <w:hyperlink r:id="rId26" w:history="1">
        <w:r w:rsidRPr="00D659C1">
          <w:rPr>
            <w:rFonts w:cs="Times New Roman"/>
            <w:szCs w:val="24"/>
          </w:rPr>
          <w:t>ст. 320</w:t>
        </w:r>
      </w:hyperlink>
      <w:r w:rsidRPr="00D659C1">
        <w:rPr>
          <w:rFonts w:cs="Times New Roman"/>
          <w:szCs w:val="24"/>
        </w:rPr>
        <w:t xml:space="preserve"> НК РФ)</w:t>
      </w:r>
    </w:p>
    <w:p w14:paraId="596831E8" w14:textId="77777777" w:rsidR="00B51BCB" w:rsidRPr="00637106" w:rsidRDefault="00B51BCB" w:rsidP="00D45DA8">
      <w:pPr>
        <w:pStyle w:val="a3"/>
        <w:numPr>
          <w:ilvl w:val="2"/>
          <w:numId w:val="15"/>
        </w:numPr>
        <w:ind w:left="1134" w:firstLine="567"/>
      </w:pPr>
      <w:r w:rsidRPr="00637106">
        <w:t>Признаваемые в целях налогообложения прибыли косвенные расходы на производство и реализацию, осуществленные в отчетном (налоговом) периоде, в полном объеме относятся к расходам текущего отчетного (налогового) периода.</w:t>
      </w:r>
    </w:p>
    <w:p w14:paraId="0D4F7FF4" w14:textId="77777777" w:rsidR="00B51BCB" w:rsidRPr="00637106" w:rsidRDefault="00B51BCB" w:rsidP="00D45DA8">
      <w:r w:rsidRPr="00637106">
        <w:t>(</w:t>
      </w:r>
      <w:r w:rsidRPr="00D45DA8">
        <w:rPr>
          <w:rFonts w:cs="Times New Roman"/>
          <w:szCs w:val="24"/>
        </w:rPr>
        <w:t>Основание</w:t>
      </w:r>
      <w:r w:rsidRPr="00637106">
        <w:t xml:space="preserve">: </w:t>
      </w:r>
      <w:hyperlink r:id="rId27" w:history="1">
        <w:r w:rsidRPr="00637106">
          <w:t>последний абзац п. 1</w:t>
        </w:r>
      </w:hyperlink>
      <w:r w:rsidRPr="00637106">
        <w:t xml:space="preserve">, </w:t>
      </w:r>
      <w:hyperlink r:id="rId28" w:history="1">
        <w:r w:rsidRPr="00637106">
          <w:t>п. 2 ст. 318</w:t>
        </w:r>
      </w:hyperlink>
      <w:r w:rsidRPr="00637106">
        <w:t xml:space="preserve"> НК РФ)</w:t>
      </w:r>
    </w:p>
    <w:p w14:paraId="77D6A392" w14:textId="77777777" w:rsidR="00B51BCB" w:rsidRPr="00D45DA8" w:rsidRDefault="00B51BCB" w:rsidP="00D45DA8">
      <w:pPr>
        <w:pStyle w:val="a3"/>
        <w:numPr>
          <w:ilvl w:val="2"/>
          <w:numId w:val="15"/>
        </w:numPr>
        <w:ind w:left="1134" w:firstLine="567"/>
      </w:pPr>
      <w:r w:rsidRPr="00D45DA8">
        <w:t>Состав внереализационных расходов включает обоснованные затраты на осуществление деятельности, непосредственно не связанной с реализацией.</w:t>
      </w:r>
    </w:p>
    <w:p w14:paraId="004E1C97" w14:textId="28384ED2" w:rsidR="00B51BCB" w:rsidRPr="00D45DA8" w:rsidRDefault="00D45DA8" w:rsidP="00D45DA8">
      <w:pPr>
        <w:pStyle w:val="a3"/>
        <w:numPr>
          <w:ilvl w:val="2"/>
          <w:numId w:val="15"/>
        </w:numPr>
        <w:ind w:left="1134" w:firstLine="567"/>
      </w:pPr>
      <w:r>
        <w:t xml:space="preserve">К внереализационным расходам </w:t>
      </w:r>
      <w:r w:rsidR="00B51BCB" w:rsidRPr="00D45DA8">
        <w:t>относятся:</w:t>
      </w:r>
    </w:p>
    <w:p w14:paraId="4FAB8CC5" w14:textId="62563BCF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расходы в виде процентов по долговым обязательствам, в том числе связанным со строительством или приобрет</w:t>
      </w:r>
      <w:r w:rsidR="00D45DA8">
        <w:rPr>
          <w:szCs w:val="24"/>
        </w:rPr>
        <w:t>ением объектов основных средств.</w:t>
      </w:r>
    </w:p>
    <w:p w14:paraId="03443917" w14:textId="77777777" w:rsidR="00B51BCB" w:rsidRPr="00D45DA8" w:rsidRDefault="00B51BCB" w:rsidP="00D45DA8">
      <w:r w:rsidRPr="00D45DA8">
        <w:t>Предельная величина процентов, признаваемых расходом, принимается равной ставке рефинансирования ЦБ РФ, увеличенной в 1,1 раза,- при оформлении долгового обязательства в рублях, и равной 15% - по долговым обязательствам в иностранной валюте.</w:t>
      </w:r>
    </w:p>
    <w:p w14:paraId="6B4EC8D9" w14:textId="214B9C56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 xml:space="preserve">расходы, связанные с обслуживанием приобретенных ценных бумаг.   </w:t>
      </w:r>
    </w:p>
    <w:p w14:paraId="487C0E17" w14:textId="1C8B8A79" w:rsidR="00B51BCB" w:rsidRPr="00D45DA8" w:rsidRDefault="00B51BCB" w:rsidP="00D45DA8">
      <w:r w:rsidRPr="00D45DA8">
        <w:t xml:space="preserve">Выбывшие ценные бумаги списывать на расходы по стоимости единицы </w:t>
      </w:r>
    </w:p>
    <w:p w14:paraId="5A35706E" w14:textId="15D155CF" w:rsidR="00B51BCB" w:rsidRPr="00D45DA8" w:rsidRDefault="00B51BCB" w:rsidP="00D45DA8">
      <w:r w:rsidRPr="00D45DA8">
        <w:t xml:space="preserve">(абз. 3 ст. 329, п. 9 ст. 280 НК РФ). </w:t>
      </w:r>
    </w:p>
    <w:p w14:paraId="28CE275C" w14:textId="54033185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расходы в виде отрицательной курсовой разницы, возникающей от переоценки имущества в виде валютных ценностей и обязательств, стоимость которы</w:t>
      </w:r>
      <w:r w:rsidR="00D45DA8">
        <w:rPr>
          <w:szCs w:val="24"/>
        </w:rPr>
        <w:t>х выражена в иностранной валюте.</w:t>
      </w:r>
    </w:p>
    <w:p w14:paraId="07C8BD1B" w14:textId="4675BCAD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расходы в виде суммовой разницы в случае, когда сумма возникших обязательств и требований, исчисленная по установленному соглашением сторон курсу условных денежных единиц на дату реализации (оприходования) товаров (работ, услуг), имущественных прав, не соответствует фактически поступив</w:t>
      </w:r>
      <w:r w:rsidR="00D45DA8">
        <w:rPr>
          <w:szCs w:val="24"/>
        </w:rPr>
        <w:t>шей (уплаченной) сумме в рублях.</w:t>
      </w:r>
    </w:p>
    <w:p w14:paraId="3B0B6FA1" w14:textId="5FCB7D87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расходы на ликвидацию выводимых и</w:t>
      </w:r>
      <w:r w:rsidR="00D45DA8">
        <w:rPr>
          <w:szCs w:val="24"/>
        </w:rPr>
        <w:t>з эксплуатации основных средств.</w:t>
      </w:r>
    </w:p>
    <w:p w14:paraId="40C63D85" w14:textId="128151D2" w:rsidR="00B51BCB" w:rsidRPr="00D45DA8" w:rsidRDefault="00D45DA8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>
        <w:rPr>
          <w:szCs w:val="24"/>
        </w:rPr>
        <w:t>расходы на услуги банков.</w:t>
      </w:r>
    </w:p>
    <w:p w14:paraId="1032DC7A" w14:textId="77985962" w:rsidR="00B51BCB" w:rsidRPr="00D45DA8" w:rsidRDefault="00B51BCB" w:rsidP="00D45DA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D45DA8">
        <w:rPr>
          <w:szCs w:val="24"/>
        </w:rPr>
        <w:t>другие обоснованные расходы, не связанные с реализацией.</w:t>
      </w:r>
    </w:p>
    <w:p w14:paraId="7ACC4374" w14:textId="6E7B43CD" w:rsidR="00B51BCB" w:rsidRPr="00140087" w:rsidRDefault="00B51BCB" w:rsidP="00D45DA8">
      <w:r w:rsidRPr="00D45DA8">
        <w:t xml:space="preserve">(Основание: </w:t>
      </w:r>
      <w:hyperlink r:id="rId29" w:history="1">
        <w:r w:rsidRPr="00D45DA8">
          <w:t>ст. 265</w:t>
        </w:r>
      </w:hyperlink>
      <w:r w:rsidRPr="00D45DA8">
        <w:t xml:space="preserve"> НК РФ)</w:t>
      </w:r>
    </w:p>
    <w:p w14:paraId="0944B96C" w14:textId="77777777" w:rsidR="00B51BCB" w:rsidRPr="00E20171" w:rsidRDefault="00B51BCB" w:rsidP="00D45DA8">
      <w:pPr>
        <w:pStyle w:val="a3"/>
        <w:numPr>
          <w:ilvl w:val="2"/>
          <w:numId w:val="15"/>
        </w:numPr>
        <w:ind w:left="1134" w:firstLine="567"/>
      </w:pPr>
      <w:r>
        <w:t xml:space="preserve">        </w:t>
      </w:r>
      <w:r w:rsidRPr="00E20171">
        <w:t>Организация в целях исчисления налога на прибыль не формирует никаких резервов.</w:t>
      </w:r>
    </w:p>
    <w:p w14:paraId="2C8A1683" w14:textId="6633A910" w:rsidR="00B51BCB" w:rsidRPr="00E20171" w:rsidRDefault="00D45DA8" w:rsidP="00D45DA8">
      <w:pPr>
        <w:pStyle w:val="20"/>
      </w:pPr>
      <w:bookmarkStart w:id="11" w:name="_Toc466913656"/>
      <w:r>
        <w:t>Подраздел №4. Учет основных средств</w:t>
      </w:r>
      <w:bookmarkEnd w:id="11"/>
    </w:p>
    <w:p w14:paraId="7665F842" w14:textId="77777777" w:rsidR="00746F1C" w:rsidRPr="00746F1C" w:rsidRDefault="00746F1C" w:rsidP="00746F1C">
      <w:pPr>
        <w:pStyle w:val="a3"/>
        <w:numPr>
          <w:ilvl w:val="0"/>
          <w:numId w:val="16"/>
        </w:numPr>
        <w:rPr>
          <w:vanish/>
        </w:rPr>
      </w:pPr>
    </w:p>
    <w:p w14:paraId="1C985727" w14:textId="77777777" w:rsidR="00746F1C" w:rsidRPr="00746F1C" w:rsidRDefault="00746F1C" w:rsidP="00746F1C">
      <w:pPr>
        <w:pStyle w:val="a3"/>
        <w:numPr>
          <w:ilvl w:val="1"/>
          <w:numId w:val="16"/>
        </w:numPr>
        <w:rPr>
          <w:vanish/>
        </w:rPr>
      </w:pPr>
    </w:p>
    <w:p w14:paraId="75A2DEE8" w14:textId="40F1F031" w:rsidR="00B51BCB" w:rsidRDefault="00B51BCB" w:rsidP="00746F1C">
      <w:pPr>
        <w:pStyle w:val="a3"/>
        <w:numPr>
          <w:ilvl w:val="2"/>
          <w:numId w:val="16"/>
        </w:numPr>
        <w:ind w:left="1134" w:firstLine="567"/>
      </w:pPr>
      <w:r w:rsidRPr="00E20171">
        <w:t>На основании ст. 256 НК РФ, относить к амортизируемому имуществу имущество, результаты интеллектуальной деятельности и иные объекты интеллектуальной собственности, которые находятся у организации на праве собственности, используются ею для извлечения дохода и стоимость которых погашается путем начисления амортизации. Амортизируемым имуществом признавать имущество со сроком полезного использования более 12 месяцев и п</w:t>
      </w:r>
      <w:r w:rsidR="00746F1C">
        <w:t>ервоначальной стоимостью более 10</w:t>
      </w:r>
      <w:r w:rsidRPr="00E20171">
        <w:t>0 000 рублей.</w:t>
      </w:r>
    </w:p>
    <w:p w14:paraId="044E6E62" w14:textId="77777777" w:rsidR="00B51BCB" w:rsidRPr="00746F1C" w:rsidRDefault="00B51BCB" w:rsidP="00746F1C">
      <w:pPr>
        <w:pStyle w:val="a3"/>
        <w:numPr>
          <w:ilvl w:val="2"/>
          <w:numId w:val="16"/>
        </w:numPr>
        <w:ind w:left="1134" w:firstLine="567"/>
      </w:pPr>
      <w:r w:rsidRPr="00746F1C">
        <w:t>Первоначальная стоимость объекта основных средств определяется как сумма расходов на его приобретение (сооружение, изготовление), доставку и доведение до состояния, в котором объект пригоден к эксплуатации, за исключением НДС.</w:t>
      </w:r>
    </w:p>
    <w:p w14:paraId="60D8166B" w14:textId="3C94545E" w:rsidR="00B51BCB" w:rsidRPr="00746F1C" w:rsidRDefault="00B51BCB" w:rsidP="00811130">
      <w:pPr>
        <w:pStyle w:val="a3"/>
        <w:numPr>
          <w:ilvl w:val="2"/>
          <w:numId w:val="16"/>
        </w:numPr>
        <w:ind w:left="1134" w:firstLine="540"/>
        <w:rPr>
          <w:rFonts w:cs="Times New Roman"/>
          <w:szCs w:val="24"/>
        </w:rPr>
      </w:pPr>
      <w:r w:rsidRPr="00746F1C">
        <w:t>Таможенные пошлины и сборы, уплаченные при приобретении импортируемого имущества, включаются в его первоначальную стоимость.</w:t>
      </w:r>
      <w:r w:rsidR="00746F1C">
        <w:t xml:space="preserve"> </w:t>
      </w:r>
      <w:r w:rsidRPr="00746F1C">
        <w:rPr>
          <w:rFonts w:cs="Times New Roman"/>
          <w:szCs w:val="24"/>
        </w:rPr>
        <w:t xml:space="preserve">(Основание: </w:t>
      </w:r>
      <w:hyperlink r:id="rId30" w:history="1">
        <w:r w:rsidRPr="00746F1C">
          <w:rPr>
            <w:rFonts w:cs="Times New Roman"/>
            <w:szCs w:val="24"/>
          </w:rPr>
          <w:t>абз. 1</w:t>
        </w:r>
      </w:hyperlink>
      <w:r w:rsidRPr="00746F1C">
        <w:rPr>
          <w:rFonts w:cs="Times New Roman"/>
          <w:szCs w:val="24"/>
        </w:rPr>
        <w:t xml:space="preserve">, </w:t>
      </w:r>
      <w:hyperlink r:id="rId31" w:history="1">
        <w:r w:rsidRPr="00746F1C">
          <w:rPr>
            <w:rFonts w:cs="Times New Roman"/>
            <w:szCs w:val="24"/>
          </w:rPr>
          <w:t>2 п. 1 ст. 257</w:t>
        </w:r>
      </w:hyperlink>
      <w:r w:rsidRPr="00746F1C">
        <w:rPr>
          <w:rFonts w:cs="Times New Roman"/>
          <w:szCs w:val="24"/>
        </w:rPr>
        <w:t xml:space="preserve"> НК РФ)</w:t>
      </w:r>
    </w:p>
    <w:p w14:paraId="5CE0E475" w14:textId="77777777" w:rsidR="00B51BCB" w:rsidRPr="00746F1C" w:rsidRDefault="00B51BCB" w:rsidP="00746F1C">
      <w:pPr>
        <w:pStyle w:val="a3"/>
        <w:numPr>
          <w:ilvl w:val="2"/>
          <w:numId w:val="16"/>
        </w:numPr>
        <w:ind w:left="1134" w:firstLine="540"/>
      </w:pPr>
      <w:r w:rsidRPr="00746F1C">
        <w:t>Не включаются в первоначальную стоимость объекта основных средств, а учитываются в составе расходов того периода, в котором они понесены, следующие расходы:</w:t>
      </w:r>
    </w:p>
    <w:p w14:paraId="3AA93153" w14:textId="22D5F5E0" w:rsidR="00B51BCB" w:rsidRPr="00746F1C" w:rsidRDefault="00B51BCB" w:rsidP="00746F1C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746F1C">
        <w:rPr>
          <w:szCs w:val="24"/>
        </w:rPr>
        <w:t>государственная пошлина за регистрацию прав на недвижимое имущество и землю и сделок с указанными объектами, уплаченная после включения объекта в состав амортизируемого имущества;</w:t>
      </w:r>
    </w:p>
    <w:p w14:paraId="07D6084F" w14:textId="778A647B" w:rsidR="00B51BCB" w:rsidRPr="00746F1C" w:rsidRDefault="00B51BCB" w:rsidP="00746F1C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746F1C">
        <w:rPr>
          <w:szCs w:val="24"/>
        </w:rPr>
        <w:lastRenderedPageBreak/>
        <w:t>затраты на демонтаж выведенного из эксплуатации ОС, располагавшегося на месте создания нового объекта;</w:t>
      </w:r>
    </w:p>
    <w:p w14:paraId="3909794B" w14:textId="413129D2" w:rsidR="00B51BCB" w:rsidRPr="00746F1C" w:rsidRDefault="00B51BCB" w:rsidP="00746F1C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746F1C">
        <w:rPr>
          <w:szCs w:val="24"/>
        </w:rPr>
        <w:t>проценты по кредитам и займам, привлеченным (использованным) для приобретения (строительства) ОС;</w:t>
      </w:r>
    </w:p>
    <w:p w14:paraId="143EB6D2" w14:textId="040448FB" w:rsidR="00B51BCB" w:rsidRPr="00746F1C" w:rsidRDefault="00B51BCB" w:rsidP="00995572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746F1C">
        <w:rPr>
          <w:szCs w:val="24"/>
        </w:rPr>
        <w:t>расходы, понесенные организацией в связи с привлечением кредитов и займов для приобретения (строительства) ОС.</w:t>
      </w:r>
      <w:r w:rsidR="00746F1C" w:rsidRPr="00746F1C">
        <w:rPr>
          <w:szCs w:val="24"/>
        </w:rPr>
        <w:t xml:space="preserve"> </w:t>
      </w:r>
      <w:r w:rsidRPr="00746F1C">
        <w:rPr>
          <w:szCs w:val="24"/>
        </w:rPr>
        <w:t xml:space="preserve">(Основание: </w:t>
      </w:r>
      <w:hyperlink r:id="rId32" w:history="1">
        <w:r w:rsidRPr="00746F1C">
          <w:rPr>
            <w:szCs w:val="24"/>
          </w:rPr>
          <w:t>пп. 40 п. 1 ст. 264</w:t>
        </w:r>
      </w:hyperlink>
      <w:r w:rsidRPr="00746F1C">
        <w:rPr>
          <w:szCs w:val="24"/>
        </w:rPr>
        <w:t xml:space="preserve">, </w:t>
      </w:r>
      <w:hyperlink r:id="rId33" w:history="1">
        <w:r w:rsidRPr="00746F1C">
          <w:rPr>
            <w:szCs w:val="24"/>
          </w:rPr>
          <w:t>пп. 2</w:t>
        </w:r>
      </w:hyperlink>
      <w:r w:rsidRPr="00746F1C">
        <w:rPr>
          <w:szCs w:val="24"/>
        </w:rPr>
        <w:t xml:space="preserve">, </w:t>
      </w:r>
      <w:hyperlink r:id="rId34" w:history="1">
        <w:r w:rsidRPr="00746F1C">
          <w:rPr>
            <w:szCs w:val="24"/>
          </w:rPr>
          <w:t>8</w:t>
        </w:r>
      </w:hyperlink>
      <w:r w:rsidRPr="00746F1C">
        <w:rPr>
          <w:szCs w:val="24"/>
        </w:rPr>
        <w:t xml:space="preserve">, </w:t>
      </w:r>
      <w:hyperlink r:id="rId35" w:history="1">
        <w:r w:rsidRPr="00746F1C">
          <w:rPr>
            <w:szCs w:val="24"/>
          </w:rPr>
          <w:t>20 п. 1 ст. 265</w:t>
        </w:r>
      </w:hyperlink>
      <w:r w:rsidRPr="00746F1C">
        <w:rPr>
          <w:szCs w:val="24"/>
        </w:rPr>
        <w:t xml:space="preserve"> НК РФ)</w:t>
      </w:r>
    </w:p>
    <w:p w14:paraId="007C88C8" w14:textId="742F1835" w:rsidR="00B51BCB" w:rsidRDefault="00B51BCB" w:rsidP="00746F1C">
      <w:pPr>
        <w:pStyle w:val="a3"/>
        <w:numPr>
          <w:ilvl w:val="2"/>
          <w:numId w:val="16"/>
        </w:numPr>
        <w:ind w:left="1134" w:firstLine="540"/>
      </w:pPr>
      <w:r w:rsidRPr="00E20171">
        <w:t>Срок полезного использования основных средств определяется распоряжением р</w:t>
      </w:r>
      <w:r w:rsidR="00746F1C">
        <w:t xml:space="preserve">уководителя в пределах </w:t>
      </w:r>
      <w:r w:rsidRPr="00E20171">
        <w:t xml:space="preserve">амортизационной группы в соответствии с Классификацией основных средств, включаемых в амортизационные группы, утверждённой Постановлением Правительства РФ от </w:t>
      </w:r>
      <w:smartTag w:uri="urn:schemas-microsoft-com:office:smarttags" w:element="date">
        <w:smartTagPr>
          <w:attr w:name="Year" w:val="2002"/>
          <w:attr w:name="Day" w:val="01"/>
          <w:attr w:name="Month" w:val="01"/>
          <w:attr w:name="ls" w:val="trans"/>
        </w:smartTagPr>
        <w:r w:rsidRPr="00E20171">
          <w:t>01.01.2002</w:t>
        </w:r>
      </w:smartTag>
      <w:r w:rsidRPr="00E20171">
        <w:t xml:space="preserve">г. № 1. </w:t>
      </w:r>
    </w:p>
    <w:p w14:paraId="184399CC" w14:textId="4D347E15" w:rsidR="00B51BCB" w:rsidRPr="00E20171" w:rsidRDefault="00B51BCB" w:rsidP="008C0682">
      <w:pPr>
        <w:pStyle w:val="a3"/>
        <w:numPr>
          <w:ilvl w:val="2"/>
          <w:numId w:val="16"/>
        </w:numPr>
        <w:ind w:left="1134" w:firstLine="540"/>
      </w:pPr>
      <w:r w:rsidRPr="00E20171">
        <w:t>Амортизация объектов основных средств, в целях налогообложения, рассчитывается в соответствии со ст. 259 НК РФ</w:t>
      </w:r>
      <w:r w:rsidR="00746F1C">
        <w:t xml:space="preserve"> </w:t>
      </w:r>
      <w:r w:rsidRPr="00E20171">
        <w:t xml:space="preserve">линейным методом по всем объектам основных средств. </w:t>
      </w:r>
    </w:p>
    <w:p w14:paraId="027D7A08" w14:textId="51D8F0EE" w:rsidR="00B51BCB" w:rsidRDefault="00B51BCB" w:rsidP="00300A03">
      <w:pPr>
        <w:pStyle w:val="a3"/>
        <w:numPr>
          <w:ilvl w:val="2"/>
          <w:numId w:val="16"/>
        </w:numPr>
        <w:ind w:left="1134" w:firstLine="540"/>
      </w:pPr>
      <w:r w:rsidRPr="00E20171">
        <w:t>По основным средствам, бывшим в эксплуатации при начислении амортизации линейным методом норма амортизации</w:t>
      </w:r>
      <w:r>
        <w:t xml:space="preserve"> </w:t>
      </w:r>
      <w:r w:rsidRPr="00E20171">
        <w:t>определяется с учетом срока эксплуатации имущества предыдущим собственником на основании</w:t>
      </w:r>
      <w:r>
        <w:t>,</w:t>
      </w:r>
      <w:r w:rsidRPr="00E20171">
        <w:t xml:space="preserve"> подтверждающих документов. В случае отсутствия подтверждающих документов от предыдущего собственника норма амортизации основных средств, бывших в эксплуатации</w:t>
      </w:r>
      <w:r>
        <w:t>,</w:t>
      </w:r>
      <w:r w:rsidRPr="00E20171">
        <w:t xml:space="preserve"> определяется без учета срока эксплуатации имущества предыдущим собственником. (п. 7 ст. 258 НК РФ)</w:t>
      </w:r>
    </w:p>
    <w:p w14:paraId="22BF274D" w14:textId="77777777" w:rsidR="00B51BCB" w:rsidRPr="00746F1C" w:rsidRDefault="00B51BCB" w:rsidP="00746F1C">
      <w:pPr>
        <w:pStyle w:val="a3"/>
        <w:numPr>
          <w:ilvl w:val="2"/>
          <w:numId w:val="16"/>
        </w:numPr>
        <w:ind w:left="1134" w:firstLine="540"/>
      </w:pPr>
      <w:r w:rsidRPr="00746F1C">
        <w:t xml:space="preserve">Амортизационная премия не применяется. (Основание: </w:t>
      </w:r>
      <w:hyperlink r:id="rId36" w:history="1">
        <w:r w:rsidRPr="00746F1C">
          <w:t>п. 9 ст. 258</w:t>
        </w:r>
      </w:hyperlink>
      <w:r w:rsidRPr="00746F1C">
        <w:t xml:space="preserve"> НК РФ)</w:t>
      </w:r>
    </w:p>
    <w:p w14:paraId="0C36EF95" w14:textId="33D4EEF1" w:rsidR="00B51BCB" w:rsidRDefault="00746F1C" w:rsidP="00ED03A7">
      <w:pPr>
        <w:pStyle w:val="a3"/>
        <w:numPr>
          <w:ilvl w:val="2"/>
          <w:numId w:val="16"/>
        </w:numPr>
        <w:ind w:left="1134" w:firstLine="540"/>
      </w:pPr>
      <w:r>
        <w:t>Р</w:t>
      </w:r>
      <w:r w:rsidR="00B51BCB">
        <w:t>езерв предстоящих расходов на ремонт основных средств не создается.</w:t>
      </w:r>
      <w:r>
        <w:t xml:space="preserve"> </w:t>
      </w:r>
      <w:r w:rsidR="00B51BCB" w:rsidRPr="00746F1C">
        <w:t xml:space="preserve">(Основание: </w:t>
      </w:r>
      <w:hyperlink r:id="rId37" w:history="1">
        <w:r w:rsidR="00B51BCB" w:rsidRPr="00746F1C">
          <w:t>п. 3 ст. 260</w:t>
        </w:r>
      </w:hyperlink>
      <w:r w:rsidR="00B51BCB" w:rsidRPr="00746F1C">
        <w:t xml:space="preserve"> НК РФ)</w:t>
      </w:r>
    </w:p>
    <w:p w14:paraId="23D7B750" w14:textId="66E9B5E2" w:rsidR="00B51BCB" w:rsidRDefault="00D45DA8" w:rsidP="00D45DA8">
      <w:pPr>
        <w:pStyle w:val="20"/>
      </w:pPr>
      <w:bookmarkStart w:id="12" w:name="_Toc466913657"/>
      <w:r>
        <w:t xml:space="preserve">Подраздел №5. </w:t>
      </w:r>
      <w:r w:rsidR="00B51BCB" w:rsidRPr="00E20171">
        <w:t>Учет нематериальных активов</w:t>
      </w:r>
      <w:bookmarkEnd w:id="12"/>
    </w:p>
    <w:p w14:paraId="4AB74F87" w14:textId="77777777" w:rsidR="00B51BCB" w:rsidRPr="00656BAA" w:rsidRDefault="00B51BCB" w:rsidP="00746F1C">
      <w:pPr>
        <w:pStyle w:val="a3"/>
        <w:widowControl w:val="0"/>
        <w:numPr>
          <w:ilvl w:val="2"/>
          <w:numId w:val="17"/>
        </w:numPr>
        <w:autoSpaceDE w:val="0"/>
        <w:autoSpaceDN w:val="0"/>
        <w:adjustRightInd w:val="0"/>
        <w:ind w:left="1134" w:firstLine="567"/>
      </w:pPr>
      <w:r w:rsidRPr="00656BAA">
        <w:t>Срок полезного использования нематериальных активов (НМА) организацией устанавливается комиссией, назначаемой приказом руководителя:</w:t>
      </w:r>
    </w:p>
    <w:p w14:paraId="7572BFA3" w14:textId="3D0F15A1" w:rsidR="00B51BCB" w:rsidRPr="00746F1C" w:rsidRDefault="00B51BCB" w:rsidP="00746F1C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746F1C">
        <w:rPr>
          <w:szCs w:val="24"/>
        </w:rPr>
        <w:t>исходя из срока действия патента, свидетельства и (или) из других ограничений сроков использования объектов интеллектуальной собственности в соответствии с законодательством РФ или применимым законодательством иностранного государства;</w:t>
      </w:r>
    </w:p>
    <w:p w14:paraId="4E2EC900" w14:textId="344D080F" w:rsidR="00B51BCB" w:rsidRPr="00746F1C" w:rsidRDefault="00B51BCB" w:rsidP="00746F1C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746F1C">
        <w:rPr>
          <w:szCs w:val="24"/>
        </w:rPr>
        <w:t>исходя из предполагаемого полезного срока использования НМА, обусловленного соответствующими договорами.</w:t>
      </w:r>
    </w:p>
    <w:p w14:paraId="73E1D758" w14:textId="77777777" w:rsidR="00B51BCB" w:rsidRPr="00656BAA" w:rsidRDefault="00B51BCB" w:rsidP="00746F1C">
      <w:pPr>
        <w:pStyle w:val="a3"/>
        <w:widowControl w:val="0"/>
        <w:numPr>
          <w:ilvl w:val="2"/>
          <w:numId w:val="17"/>
        </w:numPr>
        <w:autoSpaceDE w:val="0"/>
        <w:autoSpaceDN w:val="0"/>
        <w:adjustRightInd w:val="0"/>
        <w:ind w:left="1134" w:firstLine="567"/>
      </w:pPr>
      <w:r w:rsidRPr="00656BAA">
        <w:t>Срок полезного использования товарных знаков устанавливается исходя из срока действия свидетельства на товарный знак. Затраты организации на продление срока действия свидетельства на товарный знак не изменяют его первоначальную стоимость, а учитываются как прочие расходы, связанные с производством и реализацией.</w:t>
      </w:r>
    </w:p>
    <w:p w14:paraId="7598E1C3" w14:textId="2EB43742" w:rsidR="00B51BCB" w:rsidRPr="00656BAA" w:rsidRDefault="00B51BCB" w:rsidP="00746F1C">
      <w:pPr>
        <w:pStyle w:val="a3"/>
        <w:widowControl w:val="0"/>
        <w:numPr>
          <w:ilvl w:val="2"/>
          <w:numId w:val="17"/>
        </w:numPr>
        <w:autoSpaceDE w:val="0"/>
        <w:autoSpaceDN w:val="0"/>
        <w:adjustRightInd w:val="0"/>
        <w:ind w:left="1134" w:firstLine="567"/>
      </w:pPr>
      <w:r w:rsidRPr="00656BAA">
        <w:t>По НМА, по которым невозможно определить срок полезного использования, нормы амортизации устанавливаются исходя из срока полезного использования, равного 10 годам. К таким объектам НМА относится фирменное наименование организации.</w:t>
      </w:r>
      <w:r w:rsidR="00746F1C">
        <w:t xml:space="preserve"> </w:t>
      </w:r>
      <w:r w:rsidRPr="00656BAA">
        <w:t xml:space="preserve">(Основание: </w:t>
      </w:r>
      <w:hyperlink r:id="rId38" w:history="1">
        <w:r w:rsidRPr="00656BAA">
          <w:t>п. 2 ст. 258</w:t>
        </w:r>
      </w:hyperlink>
      <w:r w:rsidRPr="00656BAA">
        <w:t xml:space="preserve">, </w:t>
      </w:r>
      <w:hyperlink r:id="rId39" w:history="1">
        <w:r w:rsidRPr="00656BAA">
          <w:t>пп. 49 п. 1 ст. 264</w:t>
        </w:r>
      </w:hyperlink>
      <w:r w:rsidRPr="00656BAA">
        <w:t xml:space="preserve"> НК РФ)</w:t>
      </w:r>
    </w:p>
    <w:p w14:paraId="50EB638D" w14:textId="3E4F0ED9" w:rsidR="00B51BCB" w:rsidRPr="00656BAA" w:rsidRDefault="00B51BCB" w:rsidP="00746F1C">
      <w:pPr>
        <w:pStyle w:val="a3"/>
        <w:widowControl w:val="0"/>
        <w:numPr>
          <w:ilvl w:val="2"/>
          <w:numId w:val="17"/>
        </w:numPr>
        <w:autoSpaceDE w:val="0"/>
        <w:autoSpaceDN w:val="0"/>
        <w:adjustRightInd w:val="0"/>
        <w:ind w:left="1134" w:firstLine="567"/>
      </w:pPr>
      <w:r w:rsidRPr="00746F1C">
        <w:t>Амортизация</w:t>
      </w:r>
      <w:r w:rsidR="00746F1C">
        <w:t xml:space="preserve"> </w:t>
      </w:r>
      <w:r w:rsidRPr="00E20171">
        <w:t xml:space="preserve">по всем нематериальным активам </w:t>
      </w:r>
      <w:r>
        <w:t xml:space="preserve">начисляется </w:t>
      </w:r>
      <w:r w:rsidRPr="00E20171">
        <w:t>линейным методом.</w:t>
      </w:r>
      <w:r w:rsidRPr="00746F1C">
        <w:t xml:space="preserve"> (Основание: </w:t>
      </w:r>
      <w:hyperlink r:id="rId40" w:history="1">
        <w:r w:rsidRPr="00746F1C">
          <w:t>пп. 1 п. 1 ст. 259</w:t>
        </w:r>
      </w:hyperlink>
      <w:r w:rsidRPr="00746F1C">
        <w:t xml:space="preserve"> НК Р)</w:t>
      </w:r>
    </w:p>
    <w:p w14:paraId="2F0167F4" w14:textId="15F0A719" w:rsidR="00B51BCB" w:rsidRPr="00656BAA" w:rsidRDefault="00746F1C" w:rsidP="00746F1C">
      <w:pPr>
        <w:pStyle w:val="a3"/>
        <w:widowControl w:val="0"/>
        <w:numPr>
          <w:ilvl w:val="2"/>
          <w:numId w:val="17"/>
        </w:numPr>
        <w:autoSpaceDE w:val="0"/>
        <w:autoSpaceDN w:val="0"/>
        <w:adjustRightInd w:val="0"/>
        <w:ind w:left="1134" w:firstLine="567"/>
      </w:pPr>
      <w:r>
        <w:t>НМА стоимостью не более 10</w:t>
      </w:r>
      <w:r w:rsidR="00B51BCB" w:rsidRPr="00D92575">
        <w:t xml:space="preserve">0 000 руб. не признаются амортизируемым имуществом. При вводе в эксплуатацию их стоимость в </w:t>
      </w:r>
      <w:r w:rsidR="00B51BCB" w:rsidRPr="00656BAA">
        <w:t>полной сумме подлежит единовременному списанию в составе материальных расходов.</w:t>
      </w:r>
      <w:r>
        <w:t xml:space="preserve"> </w:t>
      </w:r>
    </w:p>
    <w:p w14:paraId="1844CBC7" w14:textId="19AB9303" w:rsidR="00B51BCB" w:rsidRPr="00E20171" w:rsidRDefault="00D45DA8" w:rsidP="00D45DA8">
      <w:pPr>
        <w:pStyle w:val="20"/>
      </w:pPr>
      <w:bookmarkStart w:id="13" w:name="_Toc466913658"/>
      <w:r>
        <w:t xml:space="preserve">Подраздел №6. </w:t>
      </w:r>
      <w:r w:rsidR="00B51BCB" w:rsidRPr="00E20171">
        <w:t>Учет товарно-материальных ценностей</w:t>
      </w:r>
      <w:bookmarkEnd w:id="13"/>
    </w:p>
    <w:p w14:paraId="4B7F58C5" w14:textId="57B169B3" w:rsidR="00746F1C" w:rsidRDefault="00746F1C" w:rsidP="000E64E8">
      <w:pPr>
        <w:pStyle w:val="a3"/>
        <w:numPr>
          <w:ilvl w:val="2"/>
          <w:numId w:val="19"/>
        </w:numPr>
        <w:spacing w:after="0"/>
        <w:ind w:left="1134" w:right="0" w:firstLine="567"/>
      </w:pPr>
      <w:r w:rsidRPr="00746F1C">
        <w:t>При списании сырья и материалов, используемых при производстве в соответствии с п.8 ст. 254 НК РФ, применяется метод оценки по средней себестоимости</w:t>
      </w:r>
    </w:p>
    <w:p w14:paraId="6C64074C" w14:textId="68F4FAE2" w:rsidR="00746F1C" w:rsidRPr="00227B2F" w:rsidRDefault="000E64E8" w:rsidP="000E64E8">
      <w:pPr>
        <w:pStyle w:val="a3"/>
        <w:numPr>
          <w:ilvl w:val="2"/>
          <w:numId w:val="19"/>
        </w:numPr>
        <w:spacing w:after="0"/>
        <w:ind w:left="1134" w:right="0" w:firstLine="567"/>
      </w:pPr>
      <w:r>
        <w:t>С</w:t>
      </w:r>
      <w:r w:rsidR="00746F1C" w:rsidRPr="00E20171">
        <w:t>тоимость приобретения товаров формируется с учетом цены товара по договору и дополнительных расходов</w:t>
      </w:r>
      <w:r w:rsidR="00746F1C">
        <w:t xml:space="preserve"> </w:t>
      </w:r>
      <w:r w:rsidR="00746F1C" w:rsidRPr="00E20171">
        <w:t xml:space="preserve">(расходы на доставку товаров до склада организации, </w:t>
      </w:r>
      <w:r w:rsidR="00746F1C" w:rsidRPr="00E20171">
        <w:lastRenderedPageBreak/>
        <w:t xml:space="preserve">складские расходы, расходы </w:t>
      </w:r>
      <w:r w:rsidR="00746F1C" w:rsidRPr="00227B2F">
        <w:t xml:space="preserve">на уплату различных пошлин, сборов, уплату вознаграждения посреднику и иные соответствующие расходы), </w:t>
      </w:r>
      <w:r>
        <w:t xml:space="preserve">связанных с приобретением этих </w:t>
      </w:r>
      <w:r w:rsidR="00746F1C" w:rsidRPr="00227B2F">
        <w:t xml:space="preserve">товаров. </w:t>
      </w:r>
    </w:p>
    <w:p w14:paraId="5A402415" w14:textId="77777777" w:rsidR="00B51BCB" w:rsidRPr="00E20171" w:rsidRDefault="00B51BCB" w:rsidP="000E64E8">
      <w:pPr>
        <w:pStyle w:val="a3"/>
        <w:numPr>
          <w:ilvl w:val="2"/>
          <w:numId w:val="19"/>
        </w:numPr>
        <w:spacing w:after="0"/>
        <w:ind w:left="1134" w:right="0" w:firstLine="567"/>
      </w:pPr>
      <w:r w:rsidRPr="00227B2F">
        <w:t>Стоимость реализованных покупных товаров определяется в соответствии с п.п.3 п.1 ст. 268</w:t>
      </w:r>
      <w:r w:rsidRPr="00E20171">
        <w:t xml:space="preserve"> НК РФ - по средней стоимости.</w:t>
      </w:r>
    </w:p>
    <w:p w14:paraId="69B53290" w14:textId="38A8661D" w:rsidR="00B51BCB" w:rsidRPr="000E64E8" w:rsidRDefault="00B51BCB" w:rsidP="000E64E8">
      <w:pPr>
        <w:pStyle w:val="a3"/>
        <w:numPr>
          <w:ilvl w:val="2"/>
          <w:numId w:val="19"/>
        </w:numPr>
        <w:spacing w:after="0"/>
        <w:ind w:left="1134" w:right="0" w:firstLine="567"/>
      </w:pPr>
      <w:r w:rsidRPr="000E64E8">
        <w:t xml:space="preserve">Затраты на приобретение спецодежды, </w:t>
      </w:r>
      <w:r w:rsidR="000E64E8">
        <w:t>стоимость которой не превышает 10</w:t>
      </w:r>
      <w:r w:rsidRPr="000E64E8">
        <w:t xml:space="preserve">0 000 руб. либо срок полезного использования которой не более 12 месяцев, учитываются в составе материальных расходов в полной сумме по мере ввода объекта в эксплуатацию (пп. 3 п. 1 ст. 254 НК РФ). </w:t>
      </w:r>
    </w:p>
    <w:p w14:paraId="67619E98" w14:textId="4E4974D1" w:rsidR="00B51BCB" w:rsidRPr="000E64E8" w:rsidRDefault="00B51BCB" w:rsidP="000E64E8">
      <w:pPr>
        <w:pStyle w:val="a3"/>
        <w:numPr>
          <w:ilvl w:val="2"/>
          <w:numId w:val="19"/>
        </w:numPr>
        <w:spacing w:after="0"/>
        <w:ind w:left="1134" w:right="0" w:firstLine="567"/>
      </w:pPr>
      <w:r w:rsidRPr="000E64E8">
        <w:t xml:space="preserve">Спецодежда, стоимость которой превышает </w:t>
      </w:r>
      <w:r w:rsidR="000E64E8">
        <w:t>10</w:t>
      </w:r>
      <w:r w:rsidRPr="000E64E8">
        <w:t>0 000 руб., а срок полезного использования более 12 месяцев,</w:t>
      </w:r>
      <w:r w:rsidRPr="00E20171">
        <w:t xml:space="preserve"> учитывается в порядке, предусмотренном для ОС с начислением амортизации </w:t>
      </w:r>
      <w:r w:rsidRPr="000E64E8">
        <w:t>линейным методом</w:t>
      </w:r>
      <w:r w:rsidRPr="00E20171">
        <w:t xml:space="preserve">, т.к. </w:t>
      </w:r>
      <w:r w:rsidRPr="000E64E8">
        <w:t xml:space="preserve"> соблюдаются критерии, позволяющие признать актив амортизируемым основным средством (п. 1 ст. 256 НК РФ). </w:t>
      </w:r>
    </w:p>
    <w:p w14:paraId="628A6117" w14:textId="3CB69426" w:rsidR="00B51BCB" w:rsidRPr="00E20171" w:rsidRDefault="000E64E8" w:rsidP="000E64E8">
      <w:pPr>
        <w:pStyle w:val="20"/>
      </w:pPr>
      <w:bookmarkStart w:id="14" w:name="_Toc466913659"/>
      <w:r>
        <w:t xml:space="preserve">Подраздел №7. </w:t>
      </w:r>
      <w:r w:rsidR="00B51BCB" w:rsidRPr="00E20171">
        <w:t>Порядок представления отчетности по нал</w:t>
      </w:r>
      <w:r w:rsidR="00B51BCB">
        <w:t>о</w:t>
      </w:r>
      <w:r w:rsidR="00B51BCB" w:rsidRPr="00E20171">
        <w:t>гу на прибыль</w:t>
      </w:r>
      <w:bookmarkEnd w:id="14"/>
    </w:p>
    <w:p w14:paraId="71BB9DCC" w14:textId="29589CD1" w:rsidR="00B51BCB" w:rsidRDefault="000E64E8" w:rsidP="000E64E8">
      <w:r>
        <w:t xml:space="preserve">3.7.1.   </w:t>
      </w:r>
      <w:r w:rsidR="00B51BCB" w:rsidRPr="00E20171">
        <w:t>Организация отчитыва</w:t>
      </w:r>
      <w:r w:rsidR="00B51BCB">
        <w:t>е</w:t>
      </w:r>
      <w:r w:rsidR="00B51BCB" w:rsidRPr="00E20171">
        <w:t>тся по налогу на прибыль ежеквартально (п.2 ст.285 НК РФ).</w:t>
      </w:r>
    </w:p>
    <w:p w14:paraId="6AF032E1" w14:textId="735E94D6" w:rsidR="00B51BCB" w:rsidRPr="00E20171" w:rsidRDefault="000E64E8" w:rsidP="000E64E8">
      <w:pPr>
        <w:pStyle w:val="20"/>
      </w:pPr>
      <w:bookmarkStart w:id="15" w:name="_Toc466913660"/>
      <w:r>
        <w:t xml:space="preserve">Подраздел №8. </w:t>
      </w:r>
      <w:r w:rsidR="00B51BCB" w:rsidRPr="00E20171">
        <w:t>Порядок переноса убытков на будущее</w:t>
      </w:r>
      <w:bookmarkEnd w:id="15"/>
    </w:p>
    <w:p w14:paraId="1BDCDFC5" w14:textId="73878661" w:rsidR="00B51BCB" w:rsidRDefault="000E64E8" w:rsidP="000E64E8">
      <w:r>
        <w:t xml:space="preserve">  3.8.1.   </w:t>
      </w:r>
      <w:r w:rsidR="00B51BCB" w:rsidRPr="00E20171">
        <w:t>Для целей налогообложения прибыли убытки от финансово-хозяйственной деятельности организации, понесенные в предыдущих годах, подлежат переносу на будущее в порядке, предусмотренном ст.283 НК</w:t>
      </w:r>
      <w:r>
        <w:t xml:space="preserve"> </w:t>
      </w:r>
      <w:r w:rsidR="00B51BCB" w:rsidRPr="00E20171">
        <w:t xml:space="preserve">РФ. </w:t>
      </w:r>
    </w:p>
    <w:p w14:paraId="03815020" w14:textId="0C72ED05" w:rsidR="00B51BCB" w:rsidRPr="00E20171" w:rsidRDefault="000E64E8" w:rsidP="000E64E8">
      <w:pPr>
        <w:pStyle w:val="20"/>
      </w:pPr>
      <w:bookmarkStart w:id="16" w:name="_Toc466913661"/>
      <w:r>
        <w:t xml:space="preserve">Подраздел №9. </w:t>
      </w:r>
      <w:r w:rsidR="00B51BCB" w:rsidRPr="00E20171">
        <w:t>Порядок ведения налогового учета</w:t>
      </w:r>
      <w:bookmarkEnd w:id="16"/>
    </w:p>
    <w:p w14:paraId="12EBA103" w14:textId="4574D6B3" w:rsidR="00B51BCB" w:rsidRDefault="000E64E8" w:rsidP="00B51BCB">
      <w:r>
        <w:t xml:space="preserve">3.9.1.   </w:t>
      </w:r>
      <w:r w:rsidR="00B51BCB">
        <w:t>Организация ведёт налоговый учёт с использованием:</w:t>
      </w:r>
    </w:p>
    <w:p w14:paraId="748CAB35" w14:textId="013DBF74" w:rsidR="00B51BCB" w:rsidRPr="000E64E8" w:rsidRDefault="00B51BCB" w:rsidP="000E64E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0E64E8">
        <w:rPr>
          <w:szCs w:val="24"/>
        </w:rPr>
        <w:t>налоговых регистро</w:t>
      </w:r>
      <w:r w:rsidR="000E64E8" w:rsidRPr="000E64E8">
        <w:rPr>
          <w:szCs w:val="24"/>
        </w:rPr>
        <w:t>в, предусмотренных программой 1С;</w:t>
      </w:r>
    </w:p>
    <w:p w14:paraId="5390F628" w14:textId="05D45BA5" w:rsidR="00B51BCB" w:rsidRPr="000E64E8" w:rsidRDefault="00B51BCB" w:rsidP="000E64E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0E64E8">
        <w:rPr>
          <w:szCs w:val="24"/>
        </w:rPr>
        <w:t>регистров бухгалтерского учета (с добавлением реквизитов, необходимых для налогового учета) для учета хозяйственных операций для которых в 1С специализированных налоговых регистров не предусмотрено;</w:t>
      </w:r>
    </w:p>
    <w:p w14:paraId="7B403791" w14:textId="780D0E0D" w:rsidR="00B51BCB" w:rsidRPr="000E64E8" w:rsidRDefault="00B51BCB" w:rsidP="000E64E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0E64E8">
        <w:rPr>
          <w:szCs w:val="24"/>
        </w:rPr>
        <w:t>бухгалтерских справок (расчетов);</w:t>
      </w:r>
    </w:p>
    <w:p w14:paraId="69A0AA1D" w14:textId="7D4691E5" w:rsidR="00B51BCB" w:rsidRDefault="00B51BCB" w:rsidP="000E64E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0E64E8">
        <w:rPr>
          <w:szCs w:val="24"/>
        </w:rPr>
        <w:t>отчетов по счет</w:t>
      </w:r>
      <w:r w:rsidR="000E64E8">
        <w:rPr>
          <w:szCs w:val="24"/>
        </w:rPr>
        <w:t>ам учета доходов и расходов в 1С</w:t>
      </w:r>
      <w:r w:rsidRPr="000E64E8">
        <w:rPr>
          <w:szCs w:val="24"/>
        </w:rPr>
        <w:t>, предназначенных для расчета налога на прибыль</w:t>
      </w:r>
      <w:r w:rsidR="000E64E8">
        <w:rPr>
          <w:szCs w:val="24"/>
        </w:rPr>
        <w:t>.</w:t>
      </w:r>
    </w:p>
    <w:p w14:paraId="5541475D" w14:textId="77777777" w:rsidR="000E64E8" w:rsidRDefault="000E64E8">
      <w:pPr>
        <w:spacing w:after="160" w:line="259" w:lineRule="auto"/>
        <w:ind w:left="0" w:right="0" w:firstLine="0"/>
        <w:jc w:val="left"/>
        <w:rPr>
          <w:rFonts w:eastAsiaTheme="majorEastAsia" w:cstheme="majorBidi"/>
          <w:b/>
          <w:sz w:val="28"/>
          <w:szCs w:val="26"/>
        </w:rPr>
      </w:pPr>
      <w:r>
        <w:br w:type="page"/>
      </w:r>
    </w:p>
    <w:p w14:paraId="1C56E251" w14:textId="096A7CC5" w:rsidR="00B51BCB" w:rsidRPr="00E20171" w:rsidRDefault="000E64E8" w:rsidP="000E64E8">
      <w:pPr>
        <w:pStyle w:val="20"/>
        <w:rPr>
          <w:b w:val="0"/>
        </w:rPr>
      </w:pPr>
      <w:bookmarkStart w:id="17" w:name="_Toc466913662"/>
      <w:r>
        <w:lastRenderedPageBreak/>
        <w:t xml:space="preserve">Приложение №1. </w:t>
      </w:r>
      <w:r w:rsidR="00B51BCB" w:rsidRPr="00E20171">
        <w:t>Перечень налоговых регистров</w:t>
      </w:r>
      <w:r>
        <w:t>,</w:t>
      </w:r>
      <w:r w:rsidR="00B51BCB" w:rsidRPr="00E20171">
        <w:t xml:space="preserve"> применяемых  для целей  исчисления налога на прибыль</w:t>
      </w:r>
      <w:bookmarkEnd w:id="17"/>
    </w:p>
    <w:p w14:paraId="28DC1F21" w14:textId="77777777" w:rsidR="00B51BCB" w:rsidRPr="000E64E8" w:rsidRDefault="00B51BCB" w:rsidP="000E64E8">
      <w:pPr>
        <w:rPr>
          <w:b/>
        </w:rPr>
      </w:pPr>
      <w:r w:rsidRPr="000E64E8">
        <w:rPr>
          <w:b/>
        </w:rPr>
        <w:t>Доходы</w:t>
      </w:r>
    </w:p>
    <w:p w14:paraId="1FA30FCE" w14:textId="77777777" w:rsidR="00B51BCB" w:rsidRPr="000E64E8" w:rsidRDefault="00B51BCB" w:rsidP="000E64E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0E64E8">
        <w:rPr>
          <w:szCs w:val="24"/>
        </w:rPr>
        <w:t>Регистр учета доходов текущего периода. Вид дохода: Выручка от реализации товаров (работ, услуг);</w:t>
      </w:r>
    </w:p>
    <w:p w14:paraId="4DA20B01" w14:textId="77777777" w:rsidR="00B51BCB" w:rsidRPr="000E64E8" w:rsidRDefault="00B51BCB" w:rsidP="000E64E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0E64E8">
        <w:rPr>
          <w:szCs w:val="24"/>
        </w:rPr>
        <w:t>Регистр учета доходов текущего периода. Вид дохода: Выручка от реализации покупных товаров;</w:t>
      </w:r>
    </w:p>
    <w:p w14:paraId="5C8D15E7" w14:textId="77777777" w:rsidR="00B51BCB" w:rsidRPr="000E64E8" w:rsidRDefault="00B51BCB" w:rsidP="000E64E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0E64E8">
        <w:rPr>
          <w:szCs w:val="24"/>
        </w:rPr>
        <w:t>Регистр учета доходов текущего периода. Вид дохода: Выручка от реализации прочего имущества (ОС, НМА, материалов);</w:t>
      </w:r>
    </w:p>
    <w:p w14:paraId="2B8E3861" w14:textId="77777777" w:rsidR="00B51BCB" w:rsidRPr="000E64E8" w:rsidRDefault="00B51BCB" w:rsidP="000E64E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0E64E8">
        <w:rPr>
          <w:szCs w:val="24"/>
        </w:rPr>
        <w:t>Регистр учета доходов текущего периода. Вид дохода: Внереализационные доходы.</w:t>
      </w:r>
    </w:p>
    <w:p w14:paraId="0A15A594" w14:textId="77777777" w:rsidR="00B51BCB" w:rsidRPr="000E64E8" w:rsidRDefault="00B51BCB" w:rsidP="000E64E8">
      <w:pPr>
        <w:rPr>
          <w:rFonts w:cs="Times New Roman"/>
          <w:b/>
          <w:szCs w:val="24"/>
        </w:rPr>
      </w:pPr>
      <w:r w:rsidRPr="0054261B">
        <w:rPr>
          <w:rFonts w:cs="Times New Roman"/>
          <w:szCs w:val="24"/>
        </w:rPr>
        <w:t xml:space="preserve"> </w:t>
      </w:r>
      <w:r w:rsidRPr="000E64E8">
        <w:rPr>
          <w:rFonts w:cs="Times New Roman"/>
          <w:b/>
          <w:szCs w:val="24"/>
        </w:rPr>
        <w:t>Расходы</w:t>
      </w:r>
    </w:p>
    <w:p w14:paraId="7B7DC50D" w14:textId="77777777" w:rsidR="00B51BCB" w:rsidRPr="000E64E8" w:rsidRDefault="00B51BCB" w:rsidP="000E64E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0E64E8">
        <w:rPr>
          <w:szCs w:val="24"/>
        </w:rPr>
        <w:t>Регистр учета расходов на производство (прямых расходов), относящихся к реализованных товарам, работам, услугам;</w:t>
      </w:r>
    </w:p>
    <w:p w14:paraId="22FD7CF5" w14:textId="77777777" w:rsidR="00B51BCB" w:rsidRPr="000E64E8" w:rsidRDefault="00B51BCB" w:rsidP="000E64E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0E64E8">
        <w:rPr>
          <w:szCs w:val="24"/>
        </w:rPr>
        <w:t>Регистр прямых расходов налогоплательщика, осуществляющего оптовую, мелкооптовую и розничную торговлю, относящихся к реализованным товарам;</w:t>
      </w:r>
    </w:p>
    <w:p w14:paraId="71AF98F2" w14:textId="77777777" w:rsidR="00B51BCB" w:rsidRPr="000E64E8" w:rsidRDefault="00B51BCB" w:rsidP="000E64E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0E64E8">
        <w:rPr>
          <w:szCs w:val="24"/>
        </w:rPr>
        <w:t>Регистр косвенных расходов и регистры по каждому виду накопленных косвенных расходов;</w:t>
      </w:r>
    </w:p>
    <w:p w14:paraId="788B62DD" w14:textId="77777777" w:rsidR="00B51BCB" w:rsidRPr="000E64E8" w:rsidRDefault="00B51BCB" w:rsidP="000E64E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0E64E8">
        <w:rPr>
          <w:szCs w:val="24"/>
        </w:rPr>
        <w:t>Регистр учета внереализационных расходов текущего периода;</w:t>
      </w:r>
    </w:p>
    <w:p w14:paraId="165CA84E" w14:textId="77777777" w:rsidR="00B51BCB" w:rsidRPr="000E64E8" w:rsidRDefault="00B51BCB" w:rsidP="000E64E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0E64E8">
        <w:rPr>
          <w:szCs w:val="24"/>
        </w:rPr>
        <w:t>Регистр-расчет амортизации основных средств;</w:t>
      </w:r>
    </w:p>
    <w:p w14:paraId="7BB18117" w14:textId="77777777" w:rsidR="00B51BCB" w:rsidRPr="000E64E8" w:rsidRDefault="00B51BCB" w:rsidP="000E64E8">
      <w:pPr>
        <w:pStyle w:val="a3"/>
        <w:numPr>
          <w:ilvl w:val="0"/>
          <w:numId w:val="2"/>
        </w:numPr>
        <w:spacing w:after="0"/>
        <w:ind w:left="1134" w:firstLine="567"/>
        <w:rPr>
          <w:szCs w:val="24"/>
        </w:rPr>
      </w:pPr>
      <w:r w:rsidRPr="000E64E8">
        <w:rPr>
          <w:szCs w:val="24"/>
        </w:rPr>
        <w:t>Регистры, на иные расходы, упомянутых в налоговой декларации, но не поименованные в выше перечисленных регистрах.</w:t>
      </w:r>
    </w:p>
    <w:p w14:paraId="47083C49" w14:textId="77777777" w:rsidR="00B51BCB" w:rsidRPr="000E64E8" w:rsidRDefault="00B51BCB" w:rsidP="000E64E8">
      <w:pPr>
        <w:rPr>
          <w:rFonts w:cs="Times New Roman"/>
          <w:b/>
          <w:szCs w:val="24"/>
        </w:rPr>
      </w:pPr>
      <w:r w:rsidRPr="000E64E8">
        <w:rPr>
          <w:rFonts w:cs="Times New Roman"/>
          <w:b/>
          <w:szCs w:val="24"/>
        </w:rPr>
        <w:t>Регистры по формированию налогооблагаемой базы по отдельным хозяйственным операциям</w:t>
      </w:r>
    </w:p>
    <w:p w14:paraId="21FD8FFE" w14:textId="49729881" w:rsidR="00B51BCB" w:rsidRPr="00E20171" w:rsidRDefault="00B51BCB" w:rsidP="000E64E8">
      <w:pPr>
        <w:pStyle w:val="a3"/>
        <w:numPr>
          <w:ilvl w:val="0"/>
          <w:numId w:val="2"/>
        </w:numPr>
        <w:spacing w:after="0"/>
        <w:ind w:left="1134" w:firstLine="567"/>
        <w:rPr>
          <w:rFonts w:cs="Times New Roman"/>
          <w:szCs w:val="24"/>
        </w:rPr>
      </w:pPr>
      <w:r w:rsidRPr="000E64E8">
        <w:rPr>
          <w:szCs w:val="24"/>
        </w:rPr>
        <w:t>Налоговый регистр финансовых результатов от уступки права требования долга</w:t>
      </w:r>
      <w:r w:rsidR="000E64E8">
        <w:rPr>
          <w:szCs w:val="24"/>
        </w:rPr>
        <w:t>.</w:t>
      </w:r>
      <w:r w:rsidRPr="00E20171">
        <w:rPr>
          <w:rFonts w:cs="Times New Roman"/>
          <w:szCs w:val="24"/>
        </w:rPr>
        <w:t xml:space="preserve"> </w:t>
      </w:r>
    </w:p>
    <w:p w14:paraId="1B345E68" w14:textId="6D32AACB" w:rsidR="00B51BCB" w:rsidRPr="000E64E8" w:rsidRDefault="00B51BCB" w:rsidP="000E64E8">
      <w:pPr>
        <w:rPr>
          <w:rFonts w:cs="Times New Roman"/>
          <w:b/>
          <w:szCs w:val="24"/>
        </w:rPr>
      </w:pPr>
      <w:r w:rsidRPr="000E64E8">
        <w:rPr>
          <w:rFonts w:cs="Times New Roman"/>
          <w:b/>
          <w:szCs w:val="24"/>
        </w:rPr>
        <w:t>Регистры для определения нормируемых расходов</w:t>
      </w:r>
    </w:p>
    <w:p w14:paraId="43166A29" w14:textId="39804882" w:rsidR="00B51BCB" w:rsidRDefault="00B51BCB" w:rsidP="000E64E8">
      <w:pPr>
        <w:pStyle w:val="a3"/>
        <w:numPr>
          <w:ilvl w:val="0"/>
          <w:numId w:val="2"/>
        </w:numPr>
        <w:spacing w:after="0"/>
        <w:ind w:left="1134" w:firstLine="567"/>
        <w:rPr>
          <w:rFonts w:cs="Times New Roman"/>
          <w:szCs w:val="24"/>
        </w:rPr>
      </w:pPr>
      <w:r w:rsidRPr="00E20171">
        <w:rPr>
          <w:rFonts w:cs="Times New Roman"/>
          <w:szCs w:val="24"/>
        </w:rPr>
        <w:t>Налоговый регистр расходов в виде процентов по долговым обязательствам по полученным кредитам и займам</w:t>
      </w:r>
      <w:r w:rsidR="000E64E8">
        <w:rPr>
          <w:rFonts w:cs="Times New Roman"/>
          <w:szCs w:val="24"/>
        </w:rPr>
        <w:t>.</w:t>
      </w:r>
    </w:p>
    <w:p w14:paraId="4DF39171" w14:textId="77777777" w:rsidR="00B51BCB" w:rsidRDefault="00B51BCB" w:rsidP="00B51BCB">
      <w:pPr>
        <w:pStyle w:val="ConsPlusNonformat"/>
        <w:ind w:left="1068"/>
        <w:rPr>
          <w:rFonts w:ascii="Times New Roman" w:hAnsi="Times New Roman" w:cs="Times New Roman"/>
          <w:sz w:val="24"/>
          <w:szCs w:val="24"/>
        </w:rPr>
      </w:pPr>
    </w:p>
    <w:p w14:paraId="141F8122" w14:textId="77777777" w:rsidR="00B51BCB" w:rsidRPr="00F73A21" w:rsidRDefault="00B51BCB" w:rsidP="00B51BCB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sectPr w:rsidR="00B51BCB" w:rsidRPr="00F73A21" w:rsidSect="00B51BCB">
      <w:pgSz w:w="11906" w:h="16838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06672" w14:textId="77777777" w:rsidR="00EF6E42" w:rsidRDefault="00EF6E42" w:rsidP="00E32E3E">
      <w:pPr>
        <w:spacing w:after="0"/>
      </w:pPr>
      <w:r>
        <w:separator/>
      </w:r>
    </w:p>
  </w:endnote>
  <w:endnote w:type="continuationSeparator" w:id="0">
    <w:p w14:paraId="3D229BEF" w14:textId="77777777" w:rsidR="00EF6E42" w:rsidRDefault="00EF6E42" w:rsidP="00E32E3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3D1A2F" w14:textId="77777777" w:rsidR="00EF6E42" w:rsidRDefault="00EF6E42" w:rsidP="00E32E3E">
      <w:pPr>
        <w:spacing w:after="0"/>
      </w:pPr>
      <w:r>
        <w:separator/>
      </w:r>
    </w:p>
  </w:footnote>
  <w:footnote w:type="continuationSeparator" w:id="0">
    <w:p w14:paraId="1015DC21" w14:textId="77777777" w:rsidR="00EF6E42" w:rsidRDefault="00EF6E42" w:rsidP="00E32E3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92705"/>
    <w:multiLevelType w:val="multilevel"/>
    <w:tmpl w:val="34CCFF6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2%1.5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6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7D772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BC3F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3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8E2054"/>
    <w:multiLevelType w:val="hybridMultilevel"/>
    <w:tmpl w:val="FBB031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94465B"/>
    <w:multiLevelType w:val="hybridMultilevel"/>
    <w:tmpl w:val="7C02F3F8"/>
    <w:lvl w:ilvl="0" w:tplc="D1182F24">
      <w:start w:val="1"/>
      <w:numFmt w:val="decimal"/>
      <w:pStyle w:val="2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FA960718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20A015F4">
      <w:start w:val="2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3" w:tplc="D7186806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8F64326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19CF64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7B46A41E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8C3EC5AE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38E4F47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0FFD1B48"/>
    <w:multiLevelType w:val="multilevel"/>
    <w:tmpl w:val="34CCFF6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2%1.5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6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02863B2"/>
    <w:multiLevelType w:val="hybridMultilevel"/>
    <w:tmpl w:val="80EE8CD6"/>
    <w:lvl w:ilvl="0" w:tplc="FA0EB37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 w15:restartNumberingAfterBreak="0">
    <w:nsid w:val="2908423E"/>
    <w:multiLevelType w:val="hybridMultilevel"/>
    <w:tmpl w:val="1018A648"/>
    <w:lvl w:ilvl="0" w:tplc="8BEEA8D2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8" w15:restartNumberingAfterBreak="0">
    <w:nsid w:val="3638302B"/>
    <w:multiLevelType w:val="multilevel"/>
    <w:tmpl w:val="5538AE4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9C83544"/>
    <w:multiLevelType w:val="multilevel"/>
    <w:tmpl w:val="1F545AF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4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4BAE1E11"/>
    <w:multiLevelType w:val="multilevel"/>
    <w:tmpl w:val="0602FA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BD74A8D"/>
    <w:multiLevelType w:val="multilevel"/>
    <w:tmpl w:val="05AE34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4CCA206E"/>
    <w:multiLevelType w:val="multilevel"/>
    <w:tmpl w:val="78BA1BC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5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5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50C67D9A"/>
    <w:multiLevelType w:val="hybridMultilevel"/>
    <w:tmpl w:val="3594D2E8"/>
    <w:lvl w:ilvl="0" w:tplc="2448404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676896AA">
      <w:start w:val="5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5D784E42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8E327F26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716A6290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A43E84BE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E318C58C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1B54B30A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3BCA7F0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54AD4B84"/>
    <w:multiLevelType w:val="multilevel"/>
    <w:tmpl w:val="C0AAE94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5" w15:restartNumberingAfterBreak="0">
    <w:nsid w:val="557D5CB4"/>
    <w:multiLevelType w:val="multilevel"/>
    <w:tmpl w:val="5568CF2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6" w15:restartNumberingAfterBreak="0">
    <w:nsid w:val="75144FA5"/>
    <w:multiLevelType w:val="hybridMultilevel"/>
    <w:tmpl w:val="D39C8742"/>
    <w:lvl w:ilvl="0" w:tplc="9FFC277E">
      <w:start w:val="1"/>
      <w:numFmt w:val="decimal"/>
      <w:pStyle w:val="3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99ACDACA">
      <w:start w:val="4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91B0A944">
      <w:start w:val="5"/>
      <w:numFmt w:val="decimal"/>
      <w:lvlText w:val="%3"/>
      <w:lvlJc w:val="left"/>
      <w:pPr>
        <w:ind w:left="3396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7" w15:restartNumberingAfterBreak="0">
    <w:nsid w:val="787628E7"/>
    <w:multiLevelType w:val="multilevel"/>
    <w:tmpl w:val="1EF8686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none"/>
      <w:lvlText w:val="3.6.1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8" w15:restartNumberingAfterBreak="0">
    <w:nsid w:val="7E3D3D85"/>
    <w:multiLevelType w:val="hybridMultilevel"/>
    <w:tmpl w:val="26608930"/>
    <w:lvl w:ilvl="0" w:tplc="1846B8C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BB08B264">
      <w:start w:val="3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16"/>
  </w:num>
  <w:num w:numId="5">
    <w:abstractNumId w:val="13"/>
  </w:num>
  <w:num w:numId="6">
    <w:abstractNumId w:val="11"/>
  </w:num>
  <w:num w:numId="7">
    <w:abstractNumId w:val="18"/>
  </w:num>
  <w:num w:numId="8">
    <w:abstractNumId w:val="14"/>
  </w:num>
  <w:num w:numId="9">
    <w:abstractNumId w:val="3"/>
  </w:num>
  <w:num w:numId="10">
    <w:abstractNumId w:val="15"/>
  </w:num>
  <w:num w:numId="11">
    <w:abstractNumId w:val="2"/>
  </w:num>
  <w:num w:numId="12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2.%3."/>
        <w:lvlJc w:val="left"/>
        <w:pPr>
          <w:ind w:left="2631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>
    <w:abstractNumId w:val="1"/>
  </w:num>
  <w:num w:numId="14">
    <w:abstractNumId w:val="6"/>
  </w:num>
  <w:num w:numId="15">
    <w:abstractNumId w:val="8"/>
  </w:num>
  <w:num w:numId="16">
    <w:abstractNumId w:val="9"/>
  </w:num>
  <w:num w:numId="17">
    <w:abstractNumId w:val="12"/>
  </w:num>
  <w:num w:numId="18">
    <w:abstractNumId w:val="17"/>
  </w:num>
  <w:num w:numId="19">
    <w:abstractNumId w:val="0"/>
  </w:num>
  <w:num w:numId="20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1B3"/>
    <w:rsid w:val="000B3344"/>
    <w:rsid w:val="000E64E8"/>
    <w:rsid w:val="00172854"/>
    <w:rsid w:val="001B434E"/>
    <w:rsid w:val="001D042D"/>
    <w:rsid w:val="001D6D54"/>
    <w:rsid w:val="001E24B1"/>
    <w:rsid w:val="00272783"/>
    <w:rsid w:val="00292FD1"/>
    <w:rsid w:val="002C0606"/>
    <w:rsid w:val="00345F4A"/>
    <w:rsid w:val="0035661E"/>
    <w:rsid w:val="003704F4"/>
    <w:rsid w:val="00374A91"/>
    <w:rsid w:val="003B078C"/>
    <w:rsid w:val="004A1252"/>
    <w:rsid w:val="004D12F7"/>
    <w:rsid w:val="005A364C"/>
    <w:rsid w:val="005D0006"/>
    <w:rsid w:val="005D79EA"/>
    <w:rsid w:val="006C2083"/>
    <w:rsid w:val="007321B3"/>
    <w:rsid w:val="00746F1C"/>
    <w:rsid w:val="00804C44"/>
    <w:rsid w:val="00821ABD"/>
    <w:rsid w:val="008C7B34"/>
    <w:rsid w:val="00935EA5"/>
    <w:rsid w:val="00966509"/>
    <w:rsid w:val="00966C38"/>
    <w:rsid w:val="00A22347"/>
    <w:rsid w:val="00AE5022"/>
    <w:rsid w:val="00AE7848"/>
    <w:rsid w:val="00B279BE"/>
    <w:rsid w:val="00B51BCB"/>
    <w:rsid w:val="00B85E02"/>
    <w:rsid w:val="00BC225D"/>
    <w:rsid w:val="00C24C4F"/>
    <w:rsid w:val="00C80BB7"/>
    <w:rsid w:val="00D45DA8"/>
    <w:rsid w:val="00DF45BC"/>
    <w:rsid w:val="00E32E3E"/>
    <w:rsid w:val="00E542C9"/>
    <w:rsid w:val="00E54E29"/>
    <w:rsid w:val="00EF6E42"/>
    <w:rsid w:val="00F70A0E"/>
    <w:rsid w:val="00F9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7E746C84"/>
  <w15:docId w15:val="{730EBFFC-CFF8-40D9-A0BD-74F04EB2C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083"/>
    <w:pPr>
      <w:spacing w:after="120" w:line="240" w:lineRule="auto"/>
      <w:ind w:left="1134" w:right="284" w:firstLine="567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292FD1"/>
    <w:pPr>
      <w:keepNext/>
      <w:keepLines/>
      <w:spacing w:before="120"/>
      <w:jc w:val="left"/>
      <w:outlineLvl w:val="0"/>
    </w:pPr>
    <w:rPr>
      <w:rFonts w:eastAsiaTheme="majorEastAsia" w:cstheme="majorBidi"/>
      <w:b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292FD1"/>
    <w:pPr>
      <w:keepNext/>
      <w:keepLines/>
      <w:spacing w:before="4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2FD1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292FD1"/>
    <w:rPr>
      <w:rFonts w:ascii="Times New Roman" w:eastAsiaTheme="majorEastAsia" w:hAnsi="Times New Roman" w:cstheme="majorBidi"/>
      <w:b/>
      <w:sz w:val="28"/>
      <w:szCs w:val="26"/>
    </w:rPr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04C44"/>
    <w:pPr>
      <w:ind w:left="284"/>
      <w:contextualSpacing/>
    </w:pPr>
  </w:style>
  <w:style w:type="paragraph" w:customStyle="1" w:styleId="a4">
    <w:name w:val="Список с нумерацией"/>
    <w:basedOn w:val="a"/>
    <w:link w:val="a5"/>
    <w:qFormat/>
    <w:rsid w:val="002C0606"/>
    <w:pPr>
      <w:ind w:left="0" w:firstLine="0"/>
    </w:pPr>
  </w:style>
  <w:style w:type="character" w:customStyle="1" w:styleId="a5">
    <w:name w:val="Список с нумерацией Знак"/>
    <w:basedOn w:val="a0"/>
    <w:link w:val="a4"/>
    <w:rsid w:val="002C0606"/>
    <w:rPr>
      <w:rFonts w:ascii="Times New Roman" w:hAnsi="Times New Roman"/>
      <w:sz w:val="24"/>
    </w:rPr>
  </w:style>
  <w:style w:type="paragraph" w:styleId="a6">
    <w:name w:val="header"/>
    <w:basedOn w:val="a"/>
    <w:link w:val="a7"/>
    <w:uiPriority w:val="99"/>
    <w:unhideWhenUsed/>
    <w:rsid w:val="00E32E3E"/>
    <w:pPr>
      <w:tabs>
        <w:tab w:val="center" w:pos="4677"/>
        <w:tab w:val="right" w:pos="9355"/>
      </w:tabs>
      <w:spacing w:after="200" w:line="276" w:lineRule="auto"/>
      <w:ind w:left="0" w:right="0" w:firstLine="0"/>
      <w:jc w:val="left"/>
    </w:pPr>
    <w:rPr>
      <w:rFonts w:ascii="Calibri" w:eastAsia="Calibri" w:hAnsi="Calibri" w:cs="Times New Roman"/>
      <w:sz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32E3E"/>
    <w:rPr>
      <w:rFonts w:ascii="Calibri" w:eastAsia="Calibri" w:hAnsi="Calibri" w:cs="Times New Roman"/>
      <w:lang w:eastAsia="en-US"/>
    </w:rPr>
  </w:style>
  <w:style w:type="paragraph" w:styleId="a8">
    <w:name w:val="footer"/>
    <w:basedOn w:val="a"/>
    <w:link w:val="a9"/>
    <w:uiPriority w:val="99"/>
    <w:unhideWhenUsed/>
    <w:rsid w:val="00E32E3E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E32E3E"/>
    <w:rPr>
      <w:rFonts w:ascii="Times New Roman" w:hAnsi="Times New Roman"/>
      <w:sz w:val="24"/>
    </w:rPr>
  </w:style>
  <w:style w:type="paragraph" w:styleId="aa">
    <w:name w:val="TOC Heading"/>
    <w:basedOn w:val="1"/>
    <w:next w:val="a"/>
    <w:uiPriority w:val="39"/>
    <w:unhideWhenUsed/>
    <w:qFormat/>
    <w:rsid w:val="00E32E3E"/>
    <w:pPr>
      <w:spacing w:before="240" w:after="0" w:line="259" w:lineRule="auto"/>
      <w:ind w:left="0" w:right="0" w:firstLine="0"/>
      <w:outlineLvl w:val="9"/>
    </w:pPr>
    <w:rPr>
      <w:rFonts w:asciiTheme="majorHAnsi" w:hAnsiTheme="majorHAnsi"/>
      <w:color w:val="2E74B5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1B434E"/>
    <w:pPr>
      <w:tabs>
        <w:tab w:val="right" w:leader="dot" w:pos="10206"/>
      </w:tabs>
      <w:spacing w:after="100"/>
      <w:ind w:right="260" w:firstLine="0"/>
    </w:pPr>
  </w:style>
  <w:style w:type="character" w:styleId="ab">
    <w:name w:val="Hyperlink"/>
    <w:basedOn w:val="a0"/>
    <w:uiPriority w:val="99"/>
    <w:unhideWhenUsed/>
    <w:rsid w:val="00E32E3E"/>
    <w:rPr>
      <w:color w:val="0563C1" w:themeColor="hyperlink"/>
      <w:u w:val="single"/>
    </w:rPr>
  </w:style>
  <w:style w:type="paragraph" w:styleId="ac">
    <w:name w:val="No Spacing"/>
    <w:link w:val="ad"/>
    <w:uiPriority w:val="1"/>
    <w:qFormat/>
    <w:rsid w:val="00F70A0E"/>
    <w:pPr>
      <w:spacing w:after="0" w:line="240" w:lineRule="auto"/>
    </w:pPr>
  </w:style>
  <w:style w:type="character" w:customStyle="1" w:styleId="ad">
    <w:name w:val="Без интервала Знак"/>
    <w:basedOn w:val="a0"/>
    <w:link w:val="ac"/>
    <w:uiPriority w:val="1"/>
    <w:rsid w:val="00F70A0E"/>
  </w:style>
  <w:style w:type="paragraph" w:customStyle="1" w:styleId="ConsPlusNormal">
    <w:name w:val="ConsPlusNormal"/>
    <w:rsid w:val="00C80B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e">
    <w:name w:val="Table Grid"/>
    <w:basedOn w:val="a1"/>
    <w:uiPriority w:val="39"/>
    <w:rsid w:val="00AE78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1E24B1"/>
    <w:rPr>
      <w:color w:val="808080"/>
    </w:rPr>
  </w:style>
  <w:style w:type="paragraph" w:styleId="22">
    <w:name w:val="toc 2"/>
    <w:basedOn w:val="a"/>
    <w:next w:val="a"/>
    <w:autoRedefine/>
    <w:uiPriority w:val="39"/>
    <w:unhideWhenUsed/>
    <w:rsid w:val="00966509"/>
    <w:pPr>
      <w:tabs>
        <w:tab w:val="right" w:leader="dot" w:pos="10182"/>
      </w:tabs>
      <w:spacing w:after="100"/>
      <w:ind w:firstLine="0"/>
    </w:pPr>
  </w:style>
  <w:style w:type="paragraph" w:styleId="af0">
    <w:name w:val="Normal (Web)"/>
    <w:basedOn w:val="a"/>
    <w:uiPriority w:val="99"/>
    <w:semiHidden/>
    <w:unhideWhenUsed/>
    <w:rsid w:val="005D79EA"/>
    <w:pPr>
      <w:spacing w:before="100" w:beforeAutospacing="1" w:after="100" w:afterAutospacing="1"/>
      <w:ind w:left="0" w:right="0" w:firstLine="0"/>
      <w:jc w:val="left"/>
    </w:pPr>
    <w:rPr>
      <w:rFonts w:eastAsia="Times New Roman" w:cs="Times New Roman"/>
      <w:szCs w:val="24"/>
    </w:rPr>
  </w:style>
  <w:style w:type="paragraph" w:customStyle="1" w:styleId="dt-p">
    <w:name w:val="dt-p"/>
    <w:basedOn w:val="a"/>
    <w:rsid w:val="005D79EA"/>
    <w:pPr>
      <w:spacing w:before="100" w:beforeAutospacing="1" w:after="100" w:afterAutospacing="1"/>
      <w:ind w:left="0" w:right="0" w:firstLine="0"/>
      <w:jc w:val="left"/>
    </w:pPr>
    <w:rPr>
      <w:rFonts w:eastAsia="Times New Roman" w:cs="Times New Roman"/>
      <w:szCs w:val="24"/>
    </w:rPr>
  </w:style>
  <w:style w:type="character" w:customStyle="1" w:styleId="apple-converted-space">
    <w:name w:val="apple-converted-space"/>
    <w:basedOn w:val="a0"/>
    <w:rsid w:val="005D79EA"/>
  </w:style>
  <w:style w:type="paragraph" w:customStyle="1" w:styleId="ConsPlusNonformat">
    <w:name w:val="ConsPlusNonformat"/>
    <w:rsid w:val="00B51B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20">
    <w:name w:val="Заголовок 2_2"/>
    <w:basedOn w:val="2"/>
    <w:next w:val="3"/>
    <w:autoRedefine/>
    <w:rsid w:val="00B51BCB"/>
    <w:pPr>
      <w:numPr>
        <w:numId w:val="0"/>
      </w:numPr>
      <w:spacing w:after="0"/>
      <w:ind w:left="720" w:right="0"/>
      <w:contextualSpacing w:val="0"/>
      <w:jc w:val="center"/>
    </w:pPr>
    <w:rPr>
      <w:rFonts w:eastAsia="Times New Roman" w:cs="Times New Roman"/>
      <w:b/>
      <w:bCs/>
      <w:i/>
      <w:iCs/>
      <w:sz w:val="28"/>
      <w:szCs w:val="28"/>
    </w:rPr>
  </w:style>
  <w:style w:type="paragraph" w:styleId="2">
    <w:name w:val="List Number 2"/>
    <w:basedOn w:val="a"/>
    <w:uiPriority w:val="99"/>
    <w:semiHidden/>
    <w:unhideWhenUsed/>
    <w:rsid w:val="00B51BCB"/>
    <w:pPr>
      <w:numPr>
        <w:numId w:val="3"/>
      </w:numPr>
      <w:contextualSpacing/>
    </w:pPr>
  </w:style>
  <w:style w:type="paragraph" w:styleId="3">
    <w:name w:val="List Number 3"/>
    <w:basedOn w:val="a"/>
    <w:uiPriority w:val="99"/>
    <w:semiHidden/>
    <w:unhideWhenUsed/>
    <w:rsid w:val="00B51BCB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2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04C600058DA0B3AB5DA0C6B5A0346420E671B23A0E52515CDBCF22B4DF642A67AD16B56E411K6YEO" TargetMode="External"/><Relationship Id="rId18" Type="http://schemas.openxmlformats.org/officeDocument/2006/relationships/hyperlink" Target="consultantplus://offline/ref=204C600058DA0B3AB5DA0F77480346420E631623A3E62515CDBCF22B4DKFY6O" TargetMode="External"/><Relationship Id="rId26" Type="http://schemas.openxmlformats.org/officeDocument/2006/relationships/hyperlink" Target="consultantplus://offline/ref=2A418D5762C425AD4CCA001A2C1BBCEF324B4DFC98229E2A46E35F46FD5E78C2936C0B9557A1T1k2P" TargetMode="External"/><Relationship Id="rId39" Type="http://schemas.openxmlformats.org/officeDocument/2006/relationships/hyperlink" Target="consultantplus://offline/ref=204C600058DA0B3AB5DA0C6B5A0346420E671B23A0E52515CDBCF22B4DF642A67AD16B53E31564F7KBYBO" TargetMode="External"/><Relationship Id="rId21" Type="http://schemas.openxmlformats.org/officeDocument/2006/relationships/hyperlink" Target="consultantplus://offline/ref=204C600058DA0B3AB5DA0C6B5A0346420E671B23A0E52515CDBCF22B4DF642A67AD16B53E3166EF7KBY7O" TargetMode="External"/><Relationship Id="rId34" Type="http://schemas.openxmlformats.org/officeDocument/2006/relationships/hyperlink" Target="consultantplus://offline/ref=2A418D5762C425AD4CCA001A2C1BBCEF324B4DFC98229E2A46E35F46FD5E78C2936C0B9051A1T1k3P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04C600058DA0B3AB5DA1C764B0346420D661A23AFE52515CDBCF22B4DKFY6O" TargetMode="External"/><Relationship Id="rId20" Type="http://schemas.openxmlformats.org/officeDocument/2006/relationships/hyperlink" Target="consultantplus://offline/ref=204C600058DA0B3AB5DA0C6B5A0346420E671B23A0E52515CDBCF22B4DF642A67AD16B53E3166EF4KBY3O" TargetMode="External"/><Relationship Id="rId29" Type="http://schemas.openxmlformats.org/officeDocument/2006/relationships/hyperlink" Target="consultantplus://offline/ref=2A418D5762C425AD4CCA001A2C1BBCEF324B4DFC98229E2A46E35F46FD5E78C2936C0B9552A118F7TCkEP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A418D5762C425AD4CCA001A2C1BBCEF324B4DFD96219E2A46E35F46FD5E78C2936C0B9552A319FATCk9P" TargetMode="External"/><Relationship Id="rId24" Type="http://schemas.openxmlformats.org/officeDocument/2006/relationships/hyperlink" Target="consultantplus://offline/ref=204C600058DA0B3AB5DA0C6B5A0346420E671B23A0E52515CDBCF22B4DF642A67AD16B53E31562F3KBY1O" TargetMode="External"/><Relationship Id="rId32" Type="http://schemas.openxmlformats.org/officeDocument/2006/relationships/hyperlink" Target="consultantplus://offline/ref=2A418D5762C425AD4CCA001A2C1BBCEF324B4DFC98229E2A46E35F46FD5E78C2936C0B9552A118FATCkCP" TargetMode="External"/><Relationship Id="rId37" Type="http://schemas.openxmlformats.org/officeDocument/2006/relationships/hyperlink" Target="consultantplus://offline/ref=2A418D5762C425AD4CCA001A2C1BBCEF324B4DFC98229E2A46E35F46FD5E78C2936C0B9552A11BF9TCkEP" TargetMode="External"/><Relationship Id="rId40" Type="http://schemas.openxmlformats.org/officeDocument/2006/relationships/hyperlink" Target="consultantplus://offline/ref=204C600058DA0B3AB5DA0C6B5A0346420E671B23A0E52515CDBCF22B4DF642A67AD16B56E016K6Y6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04C600058DA0B3AB5DA0C6B5A0346420E671B23A0E52515CDBCF22B4DF642A67AD16B5AE216K6Y5O" TargetMode="External"/><Relationship Id="rId23" Type="http://schemas.openxmlformats.org/officeDocument/2006/relationships/hyperlink" Target="consultantplus://offline/ref=204C600058DA0B3AB5DA0C6B5A0346420E671B23A0E52515CDBCF22B4DF642A67AD16B53E3166EF6KBY3O" TargetMode="External"/><Relationship Id="rId28" Type="http://schemas.openxmlformats.org/officeDocument/2006/relationships/hyperlink" Target="consultantplus://offline/ref=204C600058DA0B3AB5DA0C6B5A0346420E671B23A0E52515CDBCF22B4DF642A67AD16B53E615K6Y7O" TargetMode="External"/><Relationship Id="rId36" Type="http://schemas.openxmlformats.org/officeDocument/2006/relationships/hyperlink" Target="consultantplus://offline/ref=2A418D5762C425AD4CCA001A2C1BBCEF324B4DFC98229E2A46E35F46FD5E78C2936C0B9050AAT1k3P" TargetMode="External"/><Relationship Id="rId10" Type="http://schemas.openxmlformats.org/officeDocument/2006/relationships/hyperlink" Target="consultantplus://offline/ref=2A418D5762C425AD4CCA001A2C1BBCEF324B4DFC98229E2A46E35F46FD5E78C2936C0B9552A212F9TCkAP" TargetMode="External"/><Relationship Id="rId19" Type="http://schemas.openxmlformats.org/officeDocument/2006/relationships/hyperlink" Target="consultantplus://offline/ref=204C600058DA0B3AB5DA0C6B5A0346420E671B23A0E52515CDBCF22B4DF642A67AD16B53E31562F3KBY7O" TargetMode="External"/><Relationship Id="rId31" Type="http://schemas.openxmlformats.org/officeDocument/2006/relationships/hyperlink" Target="consultantplus://offline/ref=2A418D5762C425AD4CCA001A2C1BBCEF324B4DFC98229E2A46E35F46FD5E78C2936C0B9050A4T1kA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4C600058DA0B3AB5DA0C6B5A0346420E671B23A0E52515CDBCF22B4DF642A67AD16B53E3166EF4KBY2O" TargetMode="External"/><Relationship Id="rId14" Type="http://schemas.openxmlformats.org/officeDocument/2006/relationships/hyperlink" Target="consultantplus://offline/ref=204C600058DA0B3AB5DA0C6B5A0346420B631E23A5ED781FC5E5FE294AF91DB17D986752E31665KFY5O" TargetMode="External"/><Relationship Id="rId22" Type="http://schemas.openxmlformats.org/officeDocument/2006/relationships/hyperlink" Target="consultantplus://offline/ref=204C600058DA0B3AB5DA0C6B5A0346420E671B23A0E52515CDBCF22B4DF642A67AD16B51E21EK6Y4O" TargetMode="External"/><Relationship Id="rId27" Type="http://schemas.openxmlformats.org/officeDocument/2006/relationships/hyperlink" Target="consultantplus://offline/ref=204C600058DA0B3AB5DA0C6B5A0346420E671B23A0E52515CDBCF22B4DF642A67AD16B53E615K6Y6O" TargetMode="External"/><Relationship Id="rId30" Type="http://schemas.openxmlformats.org/officeDocument/2006/relationships/hyperlink" Target="consultantplus://offline/ref=2A418D5762C425AD4CCA001A2C1BBCEF324B4DFC98229E2A46E35F46FD5E78C2936C0B9155AAT1k2P" TargetMode="External"/><Relationship Id="rId35" Type="http://schemas.openxmlformats.org/officeDocument/2006/relationships/hyperlink" Target="consultantplus://offline/ref=2A418D5762C425AD4CCA001A2C1BBCEF324B4DFC98229E2A46E35F46FD5E78C2936C0B9552A119FETCkAP" TargetMode="External"/><Relationship Id="rId8" Type="http://schemas.openxmlformats.org/officeDocument/2006/relationships/hyperlink" Target="consultantplus://offline/ref=204C600058DA0B3AB5DA0C6B5A0346420E671B23A0E52515CDBCF22B4DF642A67AD16B53E3166EF5KBYAO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04C600058DA0B3AB5DA0C6B5A0346420E671B23A0E52515CDBCF22B4DF642A67AD16B53E31562F3KBY6O" TargetMode="External"/><Relationship Id="rId17" Type="http://schemas.openxmlformats.org/officeDocument/2006/relationships/hyperlink" Target="consultantplus://offline/ref=204C600058DA0B3AB5DA0C6B5A0346420E611727A7E52515CDBCF22B4DKFY6O" TargetMode="External"/><Relationship Id="rId25" Type="http://schemas.openxmlformats.org/officeDocument/2006/relationships/hyperlink" Target="consultantplus://offline/ref=204C600058DA0B3AB5DA0C6B5A0346420E671B23A0E52515CDBCF22B4DF642A67AD16B53E31562F2KBY7O" TargetMode="External"/><Relationship Id="rId33" Type="http://schemas.openxmlformats.org/officeDocument/2006/relationships/hyperlink" Target="consultantplus://offline/ref=2A418D5762C425AD4CCA001A2C1BBCEF324B4DFC98229E2A46E35F46FD5E78C2936C0B9556ABT1kAP" TargetMode="External"/><Relationship Id="rId38" Type="http://schemas.openxmlformats.org/officeDocument/2006/relationships/hyperlink" Target="consultantplus://offline/ref=204C600058DA0B3AB5DA0C6B5A0346420E671B23A0E52515CDBCF22B4DF642A67AD16B56E11FK6Y7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23EC8-2FA0-4DF5-9C4C-316EB3E4A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11</Pages>
  <Words>3763</Words>
  <Characters>21453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Учетная политика организации по бухгалтерскому учету</dc:subject>
  <dc:creator>Инна</dc:creator>
  <cp:lastModifiedBy>Инна</cp:lastModifiedBy>
  <cp:revision>21</cp:revision>
  <dcterms:created xsi:type="dcterms:W3CDTF">2016-11-11T17:56:00Z</dcterms:created>
  <dcterms:modified xsi:type="dcterms:W3CDTF">2016-11-14T16:05:00Z</dcterms:modified>
</cp:coreProperties>
</file>