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45CF" w14:textId="308DD32D" w:rsidR="001865B5" w:rsidRDefault="001865B5" w:rsidP="00282404">
      <w:pPr>
        <w:pStyle w:val="2"/>
        <w:spacing w:before="120" w:after="120"/>
        <w:jc w:val="center"/>
      </w:pPr>
      <w:r w:rsidRPr="001865B5">
        <w:t xml:space="preserve">Исследования процессов изнашивания редукторов мотор-колес автосамосвалов </w:t>
      </w:r>
      <w:proofErr w:type="spellStart"/>
      <w:r w:rsidRPr="001865B5">
        <w:t>БелАЗ</w:t>
      </w:r>
      <w:proofErr w:type="spellEnd"/>
      <w:r w:rsidRPr="001865B5">
        <w:t xml:space="preserve"> по параметрам работающего масла</w:t>
      </w:r>
    </w:p>
    <w:p w14:paraId="639FFB25" w14:textId="34FFE291" w:rsidR="001865B5" w:rsidRPr="00282404" w:rsidRDefault="001865B5" w:rsidP="001865B5">
      <w:pPr>
        <w:jc w:val="both"/>
        <w:rPr>
          <w:b/>
          <w:bCs/>
        </w:rPr>
      </w:pPr>
      <w:r w:rsidRPr="00282404">
        <w:rPr>
          <w:b/>
          <w:bCs/>
        </w:rPr>
        <w:t>Кафедрой «Автомобили и тракторы» Томского государственного архитектурно-строительного университета были проведены исследования технического состояния РМК автосамосвалов</w:t>
      </w:r>
      <w:r w:rsidR="00282404" w:rsidRPr="00282404">
        <w:rPr>
          <w:b/>
          <w:bCs/>
        </w:rPr>
        <w:t xml:space="preserve"> </w:t>
      </w:r>
      <w:r w:rsidR="00282404" w:rsidRPr="00282404">
        <w:rPr>
          <w:b/>
          <w:bCs/>
        </w:rPr>
        <w:t>в условиях эксплуатации ОАО «Разрез Киселевский» Кузбасса</w:t>
      </w:r>
      <w:r w:rsidRPr="00282404">
        <w:rPr>
          <w:b/>
          <w:bCs/>
        </w:rPr>
        <w:t>:</w:t>
      </w:r>
    </w:p>
    <w:p w14:paraId="190199C8" w14:textId="74156804" w:rsidR="001865B5" w:rsidRDefault="001865B5" w:rsidP="001865B5">
      <w:pPr>
        <w:pStyle w:val="a3"/>
        <w:numPr>
          <w:ilvl w:val="0"/>
          <w:numId w:val="1"/>
        </w:numPr>
        <w:jc w:val="both"/>
      </w:pPr>
      <w:r>
        <w:t>БелАЗ-7519</w:t>
      </w:r>
      <w:r w:rsidR="00282404">
        <w:t>.</w:t>
      </w:r>
    </w:p>
    <w:p w14:paraId="3F12EBF7" w14:textId="79D577CB" w:rsidR="001865B5" w:rsidRDefault="001865B5" w:rsidP="001865B5">
      <w:pPr>
        <w:pStyle w:val="a3"/>
        <w:numPr>
          <w:ilvl w:val="0"/>
          <w:numId w:val="1"/>
        </w:numPr>
        <w:jc w:val="both"/>
      </w:pPr>
      <w:r>
        <w:t>БелАЗ-75191</w:t>
      </w:r>
      <w:r w:rsidR="00282404">
        <w:t>.</w:t>
      </w:r>
    </w:p>
    <w:p w14:paraId="55376FD0" w14:textId="20123EF7" w:rsidR="00282404" w:rsidRPr="00282404" w:rsidRDefault="001865B5" w:rsidP="001865B5">
      <w:pPr>
        <w:jc w:val="both"/>
        <w:rPr>
          <w:b/>
          <w:bCs/>
        </w:rPr>
      </w:pPr>
      <w:r w:rsidRPr="00282404">
        <w:rPr>
          <w:b/>
          <w:bCs/>
        </w:rPr>
        <w:t>При выполнении этих исследований был</w:t>
      </w:r>
      <w:r w:rsidR="00282404" w:rsidRPr="00282404">
        <w:rPr>
          <w:b/>
          <w:bCs/>
        </w:rPr>
        <w:t>и использованы следующие методологии:</w:t>
      </w:r>
      <w:r w:rsidRPr="00282404">
        <w:rPr>
          <w:b/>
          <w:bCs/>
        </w:rPr>
        <w:t xml:space="preserve"> </w:t>
      </w:r>
    </w:p>
    <w:p w14:paraId="76E4034C" w14:textId="29039C95" w:rsidR="00282404" w:rsidRDefault="00282404" w:rsidP="00282404">
      <w:pPr>
        <w:pStyle w:val="a3"/>
        <w:numPr>
          <w:ilvl w:val="0"/>
          <w:numId w:val="10"/>
        </w:numPr>
        <w:jc w:val="both"/>
      </w:pPr>
      <w:r>
        <w:t>П</w:t>
      </w:r>
      <w:r w:rsidR="001865B5">
        <w:t xml:space="preserve">рименена оценка технического состояния РМК методом ЭСАМ на базе информации, заключенной в пробах работающего масла [1, 2]. </w:t>
      </w:r>
    </w:p>
    <w:p w14:paraId="7B930AED" w14:textId="77777777" w:rsidR="00282404" w:rsidRDefault="001865B5" w:rsidP="00282404">
      <w:pPr>
        <w:pStyle w:val="a3"/>
        <w:numPr>
          <w:ilvl w:val="0"/>
          <w:numId w:val="10"/>
        </w:numPr>
        <w:jc w:val="both"/>
      </w:pPr>
      <w:r>
        <w:t xml:space="preserve">Вместе с тем, дополнительная информация от методов инструментальной диагностики позволила применить комплексный подход к оценке технического состояния РМК. </w:t>
      </w:r>
    </w:p>
    <w:p w14:paraId="53F329D6" w14:textId="017C7111" w:rsidR="001865B5" w:rsidRDefault="001865B5" w:rsidP="00282404">
      <w:pPr>
        <w:pStyle w:val="a3"/>
        <w:numPr>
          <w:ilvl w:val="0"/>
          <w:numId w:val="10"/>
        </w:numPr>
        <w:jc w:val="both"/>
      </w:pPr>
      <w:r>
        <w:t xml:space="preserve">Статическая </w:t>
      </w:r>
      <w:proofErr w:type="spellStart"/>
      <w:r>
        <w:t>нагруженность</w:t>
      </w:r>
      <w:proofErr w:type="spellEnd"/>
      <w:r>
        <w:t xml:space="preserve"> определялась величиной суммарных угловых зазоров (люфтов) </w:t>
      </w:r>
      <w:proofErr w:type="spellStart"/>
      <w:r w:rsidRPr="00282404">
        <w:rPr>
          <w:rFonts w:cstheme="minorHAnsi"/>
        </w:rPr>
        <w:t>Δϕ</w:t>
      </w:r>
      <w:proofErr w:type="spellEnd"/>
      <w:r>
        <w:t xml:space="preserve"> зубчатого зацепления первого и второго ряда планетарной передачи РМК в целом [3].</w:t>
      </w:r>
    </w:p>
    <w:p w14:paraId="1E0A3F04" w14:textId="54673C64" w:rsidR="00282404" w:rsidRDefault="0007243E" w:rsidP="0007243E">
      <w:pPr>
        <w:pStyle w:val="3"/>
        <w:spacing w:before="120" w:after="120"/>
        <w:jc w:val="center"/>
      </w:pPr>
      <w:r>
        <w:t>Определение з</w:t>
      </w:r>
      <w:r>
        <w:t>акономерност</w:t>
      </w:r>
      <w:r>
        <w:t>ей</w:t>
      </w:r>
      <w:r>
        <w:t xml:space="preserve"> процесса изнашивания РМК</w:t>
      </w:r>
    </w:p>
    <w:p w14:paraId="45E718AB" w14:textId="3B7B3A68" w:rsidR="001865B5" w:rsidRDefault="001865B5" w:rsidP="001865B5">
      <w:pPr>
        <w:jc w:val="both"/>
      </w:pPr>
      <w:r>
        <w:t>Закономерности процесса изнашивания РМК выражаются корреляционной связью между химическими элементами, циркулирующими с работающим маслом, а зависимости между химическими элементами состава деталей и продуктов загрязнения можно подразделить на 3 группы</w:t>
      </w:r>
      <w:r w:rsidR="00282404">
        <w:t>.</w:t>
      </w:r>
    </w:p>
    <w:p w14:paraId="64ABF188" w14:textId="335DD1D6" w:rsidR="001865B5" w:rsidRPr="00282404" w:rsidRDefault="001865B5" w:rsidP="00282404">
      <w:pPr>
        <w:jc w:val="both"/>
        <w:rPr>
          <w:b/>
          <w:bCs/>
        </w:rPr>
      </w:pPr>
      <w:r w:rsidRPr="00282404">
        <w:rPr>
          <w:b/>
          <w:bCs/>
        </w:rPr>
        <w:t>I группа - между элементами износа и загрязнения кисла:</w:t>
      </w:r>
    </w:p>
    <w:p w14:paraId="3147DA02" w14:textId="1EC2378A" w:rsidR="001865B5" w:rsidRDefault="00E63FBB" w:rsidP="00E63FBB">
      <w:pPr>
        <w:pStyle w:val="a3"/>
        <w:jc w:val="center"/>
      </w:pPr>
      <w:r>
        <w:rPr>
          <w:noProof/>
        </w:rPr>
        <w:drawing>
          <wp:inline distT="0" distB="0" distL="0" distR="0" wp14:anchorId="7A4C2BBC" wp14:editId="31F05569">
            <wp:extent cx="4276725" cy="4344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21" cy="4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0C6C" w14:textId="0F3F58AA" w:rsidR="001865B5" w:rsidRPr="00282404" w:rsidRDefault="001865B5" w:rsidP="00282404">
      <w:pPr>
        <w:jc w:val="both"/>
        <w:rPr>
          <w:b/>
          <w:bCs/>
        </w:rPr>
      </w:pPr>
      <w:r w:rsidRPr="00282404">
        <w:rPr>
          <w:b/>
          <w:bCs/>
        </w:rPr>
        <w:t>II группа - между элементами загрязнения масла, попадающими с дорожной пылью:</w:t>
      </w:r>
    </w:p>
    <w:p w14:paraId="4E8D661C" w14:textId="444A3F46" w:rsidR="001865B5" w:rsidRDefault="00E63FBB" w:rsidP="00E63FBB">
      <w:pPr>
        <w:pStyle w:val="a3"/>
        <w:jc w:val="center"/>
      </w:pPr>
      <w:r>
        <w:rPr>
          <w:noProof/>
        </w:rPr>
        <w:drawing>
          <wp:inline distT="0" distB="0" distL="0" distR="0" wp14:anchorId="77F6BFC5" wp14:editId="5D614B30">
            <wp:extent cx="1276350" cy="3888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00" cy="3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4183" w14:textId="3831B616" w:rsidR="001865B5" w:rsidRPr="00282404" w:rsidRDefault="001865B5" w:rsidP="00282404">
      <w:pPr>
        <w:jc w:val="both"/>
        <w:rPr>
          <w:b/>
          <w:bCs/>
        </w:rPr>
      </w:pPr>
      <w:r w:rsidRPr="00282404">
        <w:rPr>
          <w:b/>
          <w:bCs/>
        </w:rPr>
        <w:t>III группа - между элементами, входящими в состав конструкционных материалов трущихся деталей:</w:t>
      </w:r>
    </w:p>
    <w:p w14:paraId="5634D541" w14:textId="74A8FABE" w:rsidR="001865B5" w:rsidRDefault="00E63FBB" w:rsidP="00E63FBB">
      <w:pPr>
        <w:pStyle w:val="a3"/>
        <w:jc w:val="center"/>
      </w:pPr>
      <w:r>
        <w:rPr>
          <w:noProof/>
        </w:rPr>
        <w:drawing>
          <wp:inline distT="0" distB="0" distL="0" distR="0" wp14:anchorId="11A83D98" wp14:editId="20BB6A20">
            <wp:extent cx="5314950" cy="4180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37" cy="4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F27C3" w14:textId="77777777" w:rsidR="001865B5" w:rsidRDefault="001865B5" w:rsidP="001865B5">
      <w:pPr>
        <w:jc w:val="both"/>
      </w:pPr>
      <w:r>
        <w:t>Для анализа закономерностей процессов изнашивания, первоначально определяется качественный состав дорожной пыли в данных условиях эксплуатации, т.е. II группа зависимостей.</w:t>
      </w:r>
    </w:p>
    <w:p w14:paraId="774A2DE5" w14:textId="3C6EDBA0" w:rsidR="00282404" w:rsidRPr="00A01F9C" w:rsidRDefault="00A01F9C" w:rsidP="00A01F9C">
      <w:r>
        <w:t>Влияние х</w:t>
      </w:r>
      <w:r w:rsidR="001865B5" w:rsidRPr="00282404">
        <w:t>имическ</w:t>
      </w:r>
      <w:r>
        <w:t>ого</w:t>
      </w:r>
      <w:r w:rsidR="001865B5" w:rsidRPr="00282404">
        <w:t xml:space="preserve"> состав</w:t>
      </w:r>
      <w:r>
        <w:t>а</w:t>
      </w:r>
      <w:r w:rsidR="001865B5" w:rsidRPr="00282404">
        <w:t xml:space="preserve"> атмосферной пыли</w:t>
      </w:r>
      <w:r>
        <w:t xml:space="preserve">, состоящего из </w:t>
      </w:r>
      <w:r w:rsidR="001865B5" w:rsidRPr="00282404">
        <w:t xml:space="preserve">окислов </w:t>
      </w:r>
      <w:proofErr w:type="spellStart"/>
      <w:r w:rsidR="001865B5" w:rsidRPr="00282404">
        <w:t>Si</w:t>
      </w:r>
      <w:proofErr w:type="spellEnd"/>
      <w:r w:rsidR="001865B5" w:rsidRPr="00282404">
        <w:t xml:space="preserve"> и А</w:t>
      </w:r>
      <w:r w:rsidR="00E63FBB" w:rsidRPr="00282404">
        <w:rPr>
          <w:lang w:val="en-US"/>
        </w:rPr>
        <w:t>l</w:t>
      </w:r>
      <w:r>
        <w:t>, оказывает влияние на РМК.</w:t>
      </w:r>
    </w:p>
    <w:p w14:paraId="584EEBA2" w14:textId="5758733F" w:rsidR="00E63FBB" w:rsidRPr="00282404" w:rsidRDefault="001865B5" w:rsidP="001865B5">
      <w:pPr>
        <w:jc w:val="both"/>
        <w:rPr>
          <w:b/>
          <w:bCs/>
        </w:rPr>
      </w:pPr>
      <w:r w:rsidRPr="00282404">
        <w:rPr>
          <w:b/>
          <w:bCs/>
        </w:rPr>
        <w:t>Аналитическое выражение зависимости между концентрациями Al</w:t>
      </w:r>
      <w:r w:rsidR="00E63FBB" w:rsidRPr="00282404">
        <w:rPr>
          <w:b/>
          <w:bCs/>
        </w:rPr>
        <w:t>-</w:t>
      </w:r>
      <w:proofErr w:type="spellStart"/>
      <w:r w:rsidRPr="00282404">
        <w:rPr>
          <w:b/>
          <w:bCs/>
        </w:rPr>
        <w:t>Si</w:t>
      </w:r>
      <w:proofErr w:type="spellEnd"/>
      <w:r w:rsidRPr="00282404">
        <w:rPr>
          <w:b/>
          <w:bCs/>
        </w:rPr>
        <w:t xml:space="preserve"> в работающем масле РМК описывается уравнением: </w:t>
      </w:r>
    </w:p>
    <w:p w14:paraId="6B65FD9D" w14:textId="05AE99D5" w:rsidR="00E63FBB" w:rsidRDefault="00E63FBB" w:rsidP="00E63FBB">
      <w:pPr>
        <w:jc w:val="center"/>
      </w:pPr>
      <w:r>
        <w:rPr>
          <w:noProof/>
        </w:rPr>
        <w:drawing>
          <wp:inline distT="0" distB="0" distL="0" distR="0" wp14:anchorId="745D7BA1" wp14:editId="7482D400">
            <wp:extent cx="2714625" cy="4050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60" cy="4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B8AC" w14:textId="60A54349" w:rsidR="00966969" w:rsidRPr="00966969" w:rsidRDefault="00966969" w:rsidP="00E63FBB">
      <w:pPr>
        <w:jc w:val="both"/>
        <w:rPr>
          <w:rFonts w:ascii="Calibri" w:hAnsi="Calibri" w:cs="Calibri"/>
          <w:b/>
          <w:bCs/>
        </w:rPr>
      </w:pPr>
      <w:r w:rsidRPr="00966969">
        <w:rPr>
          <w:rFonts w:ascii="Calibri" w:hAnsi="Calibri" w:cs="Calibri"/>
          <w:b/>
          <w:bCs/>
        </w:rPr>
        <w:t>На основании чего следует:</w:t>
      </w:r>
    </w:p>
    <w:p w14:paraId="2D04B60A" w14:textId="31B41ECF" w:rsidR="00DB17A7" w:rsidRPr="00966969" w:rsidRDefault="001865B5" w:rsidP="00966969">
      <w:pPr>
        <w:pStyle w:val="a3"/>
        <w:numPr>
          <w:ilvl w:val="0"/>
          <w:numId w:val="17"/>
        </w:numPr>
        <w:jc w:val="both"/>
        <w:rPr>
          <w:rFonts w:ascii="Calibri" w:hAnsi="Calibri" w:cs="Calibri"/>
        </w:rPr>
      </w:pPr>
      <w:r w:rsidRPr="00966969">
        <w:rPr>
          <w:rFonts w:ascii="Calibri" w:hAnsi="Calibri" w:cs="Calibri"/>
        </w:rPr>
        <w:t>Высокое</w:t>
      </w:r>
      <w:r>
        <w:t xml:space="preserve"> </w:t>
      </w:r>
      <w:r w:rsidRPr="00966969">
        <w:rPr>
          <w:rFonts w:ascii="Calibri" w:hAnsi="Calibri" w:cs="Calibri"/>
        </w:rPr>
        <w:t>значение</w:t>
      </w:r>
      <w:r>
        <w:t xml:space="preserve"> </w:t>
      </w:r>
      <w:r w:rsidRPr="00966969">
        <w:rPr>
          <w:rFonts w:ascii="Calibri" w:hAnsi="Calibri" w:cs="Calibri"/>
        </w:rPr>
        <w:t>коэффициента</w:t>
      </w:r>
      <w:r>
        <w:t xml:space="preserve"> </w:t>
      </w:r>
      <w:r w:rsidRPr="00966969">
        <w:rPr>
          <w:rFonts w:ascii="Calibri" w:hAnsi="Calibri" w:cs="Calibri"/>
        </w:rPr>
        <w:t>корреляции</w:t>
      </w:r>
      <w:r>
        <w:t xml:space="preserve"> </w:t>
      </w:r>
      <w:r w:rsidR="00E63FBB" w:rsidRPr="00966969">
        <w:rPr>
          <w:rFonts w:ascii="Calibri" w:hAnsi="Calibri" w:cs="Calibri"/>
          <w:lang w:val="en-US"/>
        </w:rPr>
        <w:t>r</w:t>
      </w:r>
      <w:r>
        <w:t>=0,9</w:t>
      </w:r>
      <w:r w:rsidR="00E63FBB" w:rsidRPr="00966969">
        <w:rPr>
          <w:rFonts w:ascii="Calibri" w:hAnsi="Calibri" w:cs="Calibri"/>
        </w:rPr>
        <w:t>6</w:t>
      </w:r>
      <w:r>
        <w:t xml:space="preserve"> </w:t>
      </w:r>
      <w:r w:rsidRPr="00966969">
        <w:rPr>
          <w:rFonts w:ascii="Calibri" w:hAnsi="Calibri" w:cs="Calibri"/>
        </w:rPr>
        <w:t>свидетельствует</w:t>
      </w:r>
      <w:r>
        <w:t xml:space="preserve"> </w:t>
      </w:r>
      <w:r w:rsidRPr="00966969">
        <w:rPr>
          <w:rFonts w:ascii="Calibri" w:hAnsi="Calibri" w:cs="Calibri"/>
        </w:rPr>
        <w:t>о</w:t>
      </w:r>
      <w:r>
        <w:t xml:space="preserve"> </w:t>
      </w:r>
      <w:r w:rsidRPr="00966969">
        <w:rPr>
          <w:rFonts w:ascii="Calibri" w:hAnsi="Calibri" w:cs="Calibri"/>
        </w:rPr>
        <w:t>достаточно</w:t>
      </w:r>
      <w:r>
        <w:t xml:space="preserve"> </w:t>
      </w:r>
      <w:r w:rsidRPr="00966969">
        <w:rPr>
          <w:rFonts w:ascii="Calibri" w:hAnsi="Calibri" w:cs="Calibri"/>
        </w:rPr>
        <w:t>тесной</w:t>
      </w:r>
      <w:r>
        <w:t xml:space="preserve">, </w:t>
      </w:r>
      <w:r w:rsidRPr="00966969">
        <w:rPr>
          <w:rFonts w:ascii="Calibri" w:hAnsi="Calibri" w:cs="Calibri"/>
        </w:rPr>
        <w:t>близ</w:t>
      </w:r>
      <w:r w:rsidR="00E63FBB" w:rsidRPr="00966969">
        <w:rPr>
          <w:rFonts w:ascii="Calibri" w:hAnsi="Calibri" w:cs="Calibri"/>
        </w:rPr>
        <w:t xml:space="preserve">кой к функциональной, связи между этими элементами. </w:t>
      </w:r>
    </w:p>
    <w:p w14:paraId="768839A3" w14:textId="63180F02" w:rsidR="00DB17A7" w:rsidRPr="00966969" w:rsidRDefault="00E63FBB" w:rsidP="00966969">
      <w:pPr>
        <w:pStyle w:val="a3"/>
        <w:numPr>
          <w:ilvl w:val="0"/>
          <w:numId w:val="17"/>
        </w:numPr>
        <w:jc w:val="both"/>
        <w:rPr>
          <w:rFonts w:ascii="Calibri" w:hAnsi="Calibri" w:cs="Calibri"/>
        </w:rPr>
      </w:pPr>
      <w:r w:rsidRPr="00966969">
        <w:rPr>
          <w:rFonts w:ascii="Calibri" w:hAnsi="Calibri" w:cs="Calibri"/>
        </w:rPr>
        <w:t>Основное значение в зависимости Al=f(</w:t>
      </w:r>
      <w:proofErr w:type="spellStart"/>
      <w:r w:rsidRPr="00966969">
        <w:rPr>
          <w:rFonts w:ascii="Calibri" w:hAnsi="Calibri" w:cs="Calibri"/>
        </w:rPr>
        <w:t>Si</w:t>
      </w:r>
      <w:proofErr w:type="spellEnd"/>
      <w:r w:rsidRPr="00966969">
        <w:rPr>
          <w:rFonts w:ascii="Calibri" w:hAnsi="Calibri" w:cs="Calibri"/>
        </w:rPr>
        <w:t xml:space="preserve">) имеет угловой коэффициент уравнения. </w:t>
      </w:r>
    </w:p>
    <w:p w14:paraId="40BD25E7" w14:textId="1E607C2B" w:rsidR="00E63FBB" w:rsidRPr="00966969" w:rsidRDefault="00E63FBB" w:rsidP="00966969">
      <w:pPr>
        <w:pStyle w:val="a3"/>
        <w:numPr>
          <w:ilvl w:val="0"/>
          <w:numId w:val="17"/>
        </w:numPr>
        <w:jc w:val="both"/>
        <w:rPr>
          <w:rFonts w:ascii="Calibri" w:hAnsi="Calibri" w:cs="Calibri"/>
        </w:rPr>
      </w:pPr>
      <w:r w:rsidRPr="00966969">
        <w:rPr>
          <w:rFonts w:ascii="Calibri" w:hAnsi="Calibri" w:cs="Calibri"/>
        </w:rPr>
        <w:t xml:space="preserve">Свободный член уравнения характеризует первоначальную загрязненность масла и, поэтому, особого интереса не представляет. Так как в материале трущихся деталей РМК практически </w:t>
      </w:r>
      <w:r w:rsidRPr="00966969">
        <w:rPr>
          <w:rFonts w:ascii="Calibri" w:hAnsi="Calibri" w:cs="Calibri"/>
        </w:rPr>
        <w:lastRenderedPageBreak/>
        <w:t xml:space="preserve">отсутствуют </w:t>
      </w:r>
      <w:proofErr w:type="spellStart"/>
      <w:r w:rsidRPr="00966969">
        <w:rPr>
          <w:rFonts w:ascii="Calibri" w:hAnsi="Calibri" w:cs="Calibri"/>
        </w:rPr>
        <w:t>Si</w:t>
      </w:r>
      <w:proofErr w:type="spellEnd"/>
      <w:r w:rsidRPr="00966969">
        <w:rPr>
          <w:rFonts w:ascii="Calibri" w:hAnsi="Calibri" w:cs="Calibri"/>
        </w:rPr>
        <w:t xml:space="preserve"> и А</w:t>
      </w:r>
      <w:r w:rsidRPr="00966969">
        <w:rPr>
          <w:rFonts w:ascii="Calibri" w:hAnsi="Calibri" w:cs="Calibri"/>
          <w:lang w:val="en-US"/>
        </w:rPr>
        <w:t>l</w:t>
      </w:r>
      <w:r w:rsidRPr="00966969">
        <w:rPr>
          <w:rFonts w:ascii="Calibri" w:hAnsi="Calibri" w:cs="Calibri"/>
        </w:rPr>
        <w:t>, то можно сделать заключение о постоянстве этой зависимости для региона карьерных разработок Кузбасса.</w:t>
      </w:r>
    </w:p>
    <w:p w14:paraId="3363EDDA" w14:textId="578C8612" w:rsidR="00E63FBB" w:rsidRPr="00966969" w:rsidRDefault="00E63FBB" w:rsidP="00966969">
      <w:pPr>
        <w:pStyle w:val="a3"/>
        <w:numPr>
          <w:ilvl w:val="0"/>
          <w:numId w:val="17"/>
        </w:numPr>
        <w:jc w:val="both"/>
        <w:rPr>
          <w:rFonts w:ascii="Calibri" w:hAnsi="Calibri" w:cs="Calibri"/>
        </w:rPr>
      </w:pPr>
      <w:r w:rsidRPr="00966969">
        <w:rPr>
          <w:rFonts w:ascii="Calibri" w:hAnsi="Calibri" w:cs="Calibri"/>
        </w:rPr>
        <w:t>Угловой коэффициент 0,423 определяет степень влияния минералогического состава на износ деталей РМК, где до 70 % - Si0</w:t>
      </w:r>
      <w:r w:rsidRPr="00966969">
        <w:rPr>
          <w:rFonts w:ascii="Calibri" w:hAnsi="Calibri" w:cs="Calibri"/>
          <w:vertAlign w:val="subscript"/>
        </w:rPr>
        <w:t>2</w:t>
      </w:r>
      <w:r w:rsidRPr="00966969">
        <w:rPr>
          <w:rFonts w:ascii="Calibri" w:hAnsi="Calibri" w:cs="Calibri"/>
        </w:rPr>
        <w:t xml:space="preserve"> и около 30 % - А</w:t>
      </w:r>
      <w:r w:rsidRPr="00966969">
        <w:rPr>
          <w:rFonts w:ascii="Calibri" w:hAnsi="Calibri" w:cs="Calibri"/>
          <w:lang w:val="en-US"/>
        </w:rPr>
        <w:t>l</w:t>
      </w:r>
      <w:r w:rsidRPr="00966969">
        <w:rPr>
          <w:rFonts w:ascii="Calibri" w:hAnsi="Calibri" w:cs="Calibri"/>
          <w:vertAlign w:val="subscript"/>
        </w:rPr>
        <w:t>2</w:t>
      </w:r>
      <w:r w:rsidRPr="00966969">
        <w:rPr>
          <w:rFonts w:ascii="Calibri" w:hAnsi="Calibri" w:cs="Calibri"/>
          <w:lang w:val="en-US"/>
        </w:rPr>
        <w:t>O</w:t>
      </w:r>
      <w:r w:rsidRPr="00966969">
        <w:rPr>
          <w:rFonts w:ascii="Calibri" w:hAnsi="Calibri" w:cs="Calibri"/>
          <w:vertAlign w:val="subscript"/>
        </w:rPr>
        <w:t>3</w:t>
      </w:r>
      <w:r w:rsidRPr="00966969">
        <w:rPr>
          <w:rFonts w:ascii="Calibri" w:hAnsi="Calibri" w:cs="Calibri"/>
        </w:rPr>
        <w:t>.</w:t>
      </w:r>
    </w:p>
    <w:p w14:paraId="491319AC" w14:textId="77777777" w:rsidR="00966969" w:rsidRDefault="00E63FBB" w:rsidP="00E63FBB">
      <w:pPr>
        <w:jc w:val="both"/>
        <w:rPr>
          <w:rFonts w:ascii="Calibri" w:hAnsi="Calibri" w:cs="Calibri"/>
        </w:rPr>
      </w:pPr>
      <w:r w:rsidRPr="00E63FBB">
        <w:rPr>
          <w:rFonts w:ascii="Calibri" w:hAnsi="Calibri" w:cs="Calibri"/>
        </w:rPr>
        <w:t xml:space="preserve">При применении абразивной модели изнашивания, которая отражает I группу зависимостей, следует учитывать непропорциональное поступление элементов износа и загрязнения в работающее масло. </w:t>
      </w:r>
    </w:p>
    <w:p w14:paraId="1BA8A35B" w14:textId="42AD1982" w:rsidR="00E63FBB" w:rsidRPr="00E63FBB" w:rsidRDefault="00E63FBB" w:rsidP="00E63FBB">
      <w:pPr>
        <w:jc w:val="both"/>
        <w:rPr>
          <w:rFonts w:ascii="Calibri" w:hAnsi="Calibri" w:cs="Calibri"/>
        </w:rPr>
      </w:pPr>
      <w:r w:rsidRPr="00E63FBB">
        <w:rPr>
          <w:rFonts w:ascii="Calibri" w:hAnsi="Calibri" w:cs="Calibri"/>
        </w:rPr>
        <w:t xml:space="preserve">При этом </w:t>
      </w:r>
      <w:r w:rsidR="00312BCA">
        <w:rPr>
          <w:rFonts w:ascii="Calibri" w:hAnsi="Calibri" w:cs="Calibri"/>
        </w:rPr>
        <w:t>износ</w:t>
      </w:r>
      <w:r w:rsidRPr="00E63FBB">
        <w:rPr>
          <w:rFonts w:ascii="Calibri" w:hAnsi="Calibri" w:cs="Calibri"/>
        </w:rPr>
        <w:t xml:space="preserve"> однотипных деталей имеет достаточно большой разброс, и оценить влияние абразивных элементов на износ можно только с помощью общих закономерностей.</w:t>
      </w:r>
    </w:p>
    <w:p w14:paraId="5CD7C574" w14:textId="1FB400A4" w:rsidR="001865B5" w:rsidRPr="00282404" w:rsidRDefault="00E63FBB" w:rsidP="00E63FBB">
      <w:pPr>
        <w:jc w:val="both"/>
        <w:rPr>
          <w:b/>
          <w:bCs/>
        </w:rPr>
      </w:pPr>
      <w:r w:rsidRPr="00282404">
        <w:rPr>
          <w:rFonts w:ascii="Calibri" w:hAnsi="Calibri" w:cs="Calibri"/>
          <w:b/>
          <w:bCs/>
        </w:rPr>
        <w:t xml:space="preserve">Для РМК автосамосвалов БелА-7519, -75191, эксплуатирующихся на масле М-14В2, аналитические зависимости абразивного износа между концентрациями Fe, </w:t>
      </w:r>
      <w:proofErr w:type="spellStart"/>
      <w:r w:rsidRPr="00282404">
        <w:rPr>
          <w:rFonts w:ascii="Calibri" w:hAnsi="Calibri" w:cs="Calibri"/>
          <w:b/>
          <w:bCs/>
        </w:rPr>
        <w:t>Si</w:t>
      </w:r>
      <w:proofErr w:type="spellEnd"/>
      <w:r w:rsidRPr="00282404">
        <w:rPr>
          <w:rFonts w:ascii="Calibri" w:hAnsi="Calibri" w:cs="Calibri"/>
          <w:b/>
          <w:bCs/>
        </w:rPr>
        <w:t xml:space="preserve"> и </w:t>
      </w:r>
      <w:r w:rsidRPr="00282404">
        <w:rPr>
          <w:rFonts w:ascii="Calibri" w:hAnsi="Calibri" w:cs="Calibri"/>
          <w:b/>
          <w:bCs/>
          <w:lang w:val="en-US"/>
        </w:rPr>
        <w:t>Cu</w:t>
      </w:r>
      <w:r w:rsidRPr="00282404">
        <w:rPr>
          <w:rFonts w:ascii="Calibri" w:hAnsi="Calibri" w:cs="Calibri"/>
          <w:b/>
          <w:bCs/>
        </w:rPr>
        <w:t xml:space="preserve"> будут иметь вид:</w:t>
      </w:r>
    </w:p>
    <w:p w14:paraId="20237B57" w14:textId="20B14AC0" w:rsidR="001865B5" w:rsidRPr="00257CA7" w:rsidRDefault="00A86517" w:rsidP="00E63FBB">
      <w:pPr>
        <w:jc w:val="center"/>
      </w:pPr>
      <w:r>
        <w:rPr>
          <w:noProof/>
        </w:rPr>
        <w:drawing>
          <wp:inline distT="0" distB="0" distL="0" distR="0" wp14:anchorId="2D6F409D" wp14:editId="293C53C1">
            <wp:extent cx="46482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A7">
        <w:t xml:space="preserve">   (1)</w:t>
      </w:r>
    </w:p>
    <w:p w14:paraId="4C8D5CE0" w14:textId="24A9AAEC" w:rsidR="00A86517" w:rsidRPr="00257CA7" w:rsidRDefault="00A86517" w:rsidP="00E63FBB">
      <w:pPr>
        <w:jc w:val="center"/>
      </w:pPr>
      <w:r>
        <w:rPr>
          <w:noProof/>
          <w:lang w:val="en-US"/>
        </w:rPr>
        <w:drawing>
          <wp:inline distT="0" distB="0" distL="0" distR="0" wp14:anchorId="0582A152" wp14:editId="2E419658">
            <wp:extent cx="4705350" cy="5367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62" cy="5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A7">
        <w:t xml:space="preserve">   (2)</w:t>
      </w:r>
    </w:p>
    <w:p w14:paraId="1C0ED610" w14:textId="4FD8AF44" w:rsidR="00A86517" w:rsidRPr="00257CA7" w:rsidRDefault="00A86517" w:rsidP="00E63FBB">
      <w:pPr>
        <w:jc w:val="center"/>
      </w:pPr>
      <w:r>
        <w:rPr>
          <w:noProof/>
          <w:lang w:val="en-US"/>
        </w:rPr>
        <w:drawing>
          <wp:inline distT="0" distB="0" distL="0" distR="0" wp14:anchorId="018DAC72" wp14:editId="41D58510">
            <wp:extent cx="4638675" cy="50420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63" cy="5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CA7">
        <w:t xml:space="preserve">   (3)</w:t>
      </w:r>
    </w:p>
    <w:p w14:paraId="4DF75D78" w14:textId="0747AF72" w:rsidR="00165B84" w:rsidRPr="00165B84" w:rsidRDefault="00E63FBB" w:rsidP="00E63FBB">
      <w:pPr>
        <w:jc w:val="both"/>
        <w:rPr>
          <w:b/>
          <w:bCs/>
        </w:rPr>
      </w:pPr>
      <w:r w:rsidRPr="00165B84">
        <w:rPr>
          <w:b/>
          <w:bCs/>
        </w:rPr>
        <w:t xml:space="preserve">Первая, экспоненциальная часть зависимости (1) характеризуется значительным возрастанием концентрации Fe при относительно небольшом возрастании концентрации </w:t>
      </w:r>
      <w:proofErr w:type="spellStart"/>
      <w:r w:rsidRPr="00165B84">
        <w:rPr>
          <w:b/>
          <w:bCs/>
        </w:rPr>
        <w:t>Si</w:t>
      </w:r>
      <w:proofErr w:type="spellEnd"/>
      <w:r w:rsidRPr="00165B84">
        <w:rPr>
          <w:b/>
          <w:bCs/>
        </w:rPr>
        <w:t xml:space="preserve"> в масле</w:t>
      </w:r>
      <w:r w:rsidR="00165B84" w:rsidRPr="00165B84">
        <w:rPr>
          <w:b/>
          <w:bCs/>
        </w:rPr>
        <w:t>:</w:t>
      </w:r>
    </w:p>
    <w:p w14:paraId="54DC1CBF" w14:textId="2EC4C647" w:rsidR="00966969" w:rsidRDefault="00E63FBB" w:rsidP="00165B84">
      <w:pPr>
        <w:pStyle w:val="a3"/>
        <w:numPr>
          <w:ilvl w:val="0"/>
          <w:numId w:val="18"/>
        </w:numPr>
        <w:jc w:val="both"/>
      </w:pPr>
      <w:r>
        <w:t xml:space="preserve">Эта область находится в пределах содержании </w:t>
      </w:r>
      <w:proofErr w:type="spellStart"/>
      <w:r>
        <w:t>Si</w:t>
      </w:r>
      <w:proofErr w:type="spellEnd"/>
      <w:r>
        <w:t xml:space="preserve"> до 900 г/т, а содержание Fe в теле, характеризующее износ шестерен, в этой области изменяется до 6000 г/т. </w:t>
      </w:r>
    </w:p>
    <w:p w14:paraId="4776AC82" w14:textId="77777777" w:rsidR="00165B84" w:rsidRDefault="00E63FBB" w:rsidP="00165B84">
      <w:pPr>
        <w:pStyle w:val="a3"/>
        <w:numPr>
          <w:ilvl w:val="0"/>
          <w:numId w:val="18"/>
        </w:numPr>
        <w:jc w:val="both"/>
      </w:pPr>
      <w:r>
        <w:t xml:space="preserve">При увеличении Fe содержание </w:t>
      </w:r>
      <w:proofErr w:type="spellStart"/>
      <w:r>
        <w:t>Si</w:t>
      </w:r>
      <w:proofErr w:type="spellEnd"/>
      <w:r>
        <w:t xml:space="preserve"> при исправном уплотнении редуктора имеет небольшой рост. Такая связь между элементами Fe и </w:t>
      </w:r>
      <w:proofErr w:type="spellStart"/>
      <w:r>
        <w:t>Si</w:t>
      </w:r>
      <w:proofErr w:type="spellEnd"/>
      <w:r>
        <w:t xml:space="preserve"> свидетельствует о незначительном влиянии содержания </w:t>
      </w:r>
      <w:proofErr w:type="spellStart"/>
      <w:r>
        <w:t>Si</w:t>
      </w:r>
      <w:proofErr w:type="spellEnd"/>
      <w:r>
        <w:t xml:space="preserve"> на износ деталей РМК. </w:t>
      </w:r>
    </w:p>
    <w:p w14:paraId="71092989" w14:textId="77777777" w:rsidR="00165B84" w:rsidRDefault="00E63FBB" w:rsidP="00E63FBB">
      <w:pPr>
        <w:pStyle w:val="a3"/>
        <w:numPr>
          <w:ilvl w:val="0"/>
          <w:numId w:val="18"/>
        </w:numPr>
        <w:jc w:val="both"/>
      </w:pPr>
      <w:r>
        <w:t>Однако основное влияние на износ в этой области будет определяться противоизносными свойствами масла. Поэтому, ее можно считать областью нормального износа.</w:t>
      </w:r>
    </w:p>
    <w:p w14:paraId="2D783243" w14:textId="7C8763B6" w:rsidR="00165B84" w:rsidRPr="00165B84" w:rsidRDefault="00E63FBB" w:rsidP="00165B84">
      <w:pPr>
        <w:jc w:val="both"/>
        <w:rPr>
          <w:b/>
          <w:bCs/>
        </w:rPr>
      </w:pPr>
      <w:r w:rsidRPr="00165B84">
        <w:rPr>
          <w:b/>
          <w:bCs/>
        </w:rPr>
        <w:t>Вторая, линейная часть зависимости, характеризует насыщение РМК продуктами загрязнения</w:t>
      </w:r>
      <w:r w:rsidR="00165B84" w:rsidRPr="00165B84">
        <w:rPr>
          <w:b/>
          <w:bCs/>
        </w:rPr>
        <w:t>:</w:t>
      </w:r>
    </w:p>
    <w:p w14:paraId="1FEF327F" w14:textId="77777777" w:rsidR="00165B84" w:rsidRDefault="00E63FBB" w:rsidP="00165B84">
      <w:pPr>
        <w:pStyle w:val="a3"/>
        <w:numPr>
          <w:ilvl w:val="0"/>
          <w:numId w:val="19"/>
        </w:numPr>
        <w:jc w:val="both"/>
      </w:pPr>
      <w:r>
        <w:t xml:space="preserve">При значительном возрастании концентрации </w:t>
      </w:r>
      <w:proofErr w:type="spellStart"/>
      <w:r>
        <w:t>Si</w:t>
      </w:r>
      <w:proofErr w:type="spellEnd"/>
      <w:r>
        <w:t xml:space="preserve">, вследствие нарушения герметичности уплотнений РМК, происходит относительно небольшой рост концентрации Fe в масле. Это объясняется тем, что большое содержание </w:t>
      </w:r>
      <w:proofErr w:type="spellStart"/>
      <w:r>
        <w:t>Si</w:t>
      </w:r>
      <w:proofErr w:type="spellEnd"/>
      <w:r>
        <w:t xml:space="preserve"> в масле приводит к интенсивному износу деталей РМК, при котором большое количество частиц износа имеют крупные размеры, и не фиксируются при спектральном анализе масла. </w:t>
      </w:r>
    </w:p>
    <w:p w14:paraId="4681F76A" w14:textId="4CC796C0" w:rsidR="00E63FBB" w:rsidRDefault="00E63FBB" w:rsidP="00165B84">
      <w:pPr>
        <w:pStyle w:val="a3"/>
        <w:numPr>
          <w:ilvl w:val="0"/>
          <w:numId w:val="19"/>
        </w:numPr>
        <w:jc w:val="both"/>
      </w:pPr>
      <w:r>
        <w:t>Минимальное содержание Fe в работающем масле весьма высокое - достигает 6000 г/т и более. Таким образом, вторую область следует считать областью повышенного или аварийного износа. Эта область характеризует также</w:t>
      </w:r>
      <w:r w:rsidRPr="00E63FBB">
        <w:t xml:space="preserve"> </w:t>
      </w:r>
      <w:r>
        <w:t>и предельную загрязненность тела. Работа редуктора в этой области приводит к резкому снижению его долговечности и, поэтому, недопустима.</w:t>
      </w:r>
    </w:p>
    <w:p w14:paraId="02FD7B8D" w14:textId="1F241BF3" w:rsidR="00E63FBB" w:rsidRDefault="00E63FBB" w:rsidP="00E63FBB">
      <w:pPr>
        <w:jc w:val="both"/>
      </w:pPr>
      <w:r>
        <w:t>Теснота связи (</w:t>
      </w:r>
      <w:r>
        <w:rPr>
          <w:lang w:val="en-US"/>
        </w:rPr>
        <w:t>r</w:t>
      </w:r>
      <w:r>
        <w:t xml:space="preserve">=0,62) между Fe и </w:t>
      </w:r>
      <w:proofErr w:type="spellStart"/>
      <w:r>
        <w:t>Si</w:t>
      </w:r>
      <w:proofErr w:type="spellEnd"/>
      <w:r>
        <w:t xml:space="preserve"> объясняется непропорциональным ростом содержания концентрации этих элементов в работающем масле.</w:t>
      </w:r>
    </w:p>
    <w:p w14:paraId="517972C4" w14:textId="1BB24524" w:rsidR="00E63FBB" w:rsidRPr="00165B84" w:rsidRDefault="00E63FBB" w:rsidP="00E63FBB">
      <w:pPr>
        <w:jc w:val="both"/>
        <w:rPr>
          <w:b/>
          <w:bCs/>
        </w:rPr>
      </w:pPr>
      <w:r w:rsidRPr="00165B84">
        <w:rPr>
          <w:b/>
          <w:bCs/>
        </w:rPr>
        <w:t>Для оценки долговечности подшипников воспользуемся абразивной моделью изнашивания</w:t>
      </w:r>
      <w:r w:rsidR="00165B84" w:rsidRPr="00165B84">
        <w:rPr>
          <w:b/>
          <w:bCs/>
        </w:rPr>
        <w:t>:</w:t>
      </w:r>
    </w:p>
    <w:p w14:paraId="7A081D68" w14:textId="77777777" w:rsidR="00165B84" w:rsidRDefault="00E63FBB" w:rsidP="00165B84">
      <w:pPr>
        <w:pStyle w:val="a3"/>
        <w:numPr>
          <w:ilvl w:val="0"/>
          <w:numId w:val="20"/>
        </w:numPr>
        <w:jc w:val="both"/>
      </w:pPr>
      <w:r>
        <w:t xml:space="preserve">Так как, основным элементом латунных сепараторов подшипников является </w:t>
      </w:r>
      <w:r w:rsidRPr="00165B84">
        <w:rPr>
          <w:lang w:val="en-US"/>
        </w:rPr>
        <w:t>Cu</w:t>
      </w:r>
      <w:r>
        <w:t xml:space="preserve">, то основная зависимость износа будет иметь вид (2). </w:t>
      </w:r>
    </w:p>
    <w:p w14:paraId="3B3498EE" w14:textId="21133C96" w:rsidR="00E63FBB" w:rsidRDefault="00E63FBB" w:rsidP="00165B84">
      <w:pPr>
        <w:pStyle w:val="a3"/>
        <w:numPr>
          <w:ilvl w:val="0"/>
          <w:numId w:val="20"/>
        </w:numPr>
        <w:jc w:val="both"/>
      </w:pPr>
      <w:r>
        <w:t>Однако крупные частицы износа также имеют явно выраженное абразивное действие, а поэтому, следует учитывать и зависимость (3).</w:t>
      </w:r>
    </w:p>
    <w:p w14:paraId="21C58EF4" w14:textId="77777777" w:rsidR="00165B84" w:rsidRDefault="00E63FBB" w:rsidP="00165B84">
      <w:pPr>
        <w:pStyle w:val="a3"/>
        <w:numPr>
          <w:ilvl w:val="0"/>
          <w:numId w:val="20"/>
        </w:numPr>
        <w:jc w:val="both"/>
      </w:pPr>
      <w:r>
        <w:lastRenderedPageBreak/>
        <w:t xml:space="preserve">Характер изменения зависимостей (2) и (3) в их первой части определяется экспоненциальным законом. Эта область находится в пределах содержания </w:t>
      </w:r>
      <w:proofErr w:type="spellStart"/>
      <w:r>
        <w:t>Si</w:t>
      </w:r>
      <w:proofErr w:type="spellEnd"/>
      <w:r>
        <w:t xml:space="preserve"> до 320 г/т и Fe до 3200 г/т. </w:t>
      </w:r>
    </w:p>
    <w:p w14:paraId="1EDE8198" w14:textId="77777777" w:rsidR="00165B84" w:rsidRDefault="00E63FBB" w:rsidP="00165B84">
      <w:pPr>
        <w:pStyle w:val="a3"/>
        <w:numPr>
          <w:ilvl w:val="0"/>
          <w:numId w:val="20"/>
        </w:numPr>
        <w:jc w:val="both"/>
      </w:pPr>
      <w:r>
        <w:t xml:space="preserve">Абразивное изнашивание начинается с первым поступлением дорожной пыли, в то время как действие Fe на изнашивание подшипников происходит при достижении определенной концентрации (1000 г/т). </w:t>
      </w:r>
    </w:p>
    <w:p w14:paraId="6BDBB721" w14:textId="3309ED39" w:rsidR="00E63FBB" w:rsidRDefault="00E63FBB" w:rsidP="00E63FBB">
      <w:pPr>
        <w:jc w:val="both"/>
      </w:pPr>
      <w:r>
        <w:t xml:space="preserve">В обоих случаях, содержание </w:t>
      </w:r>
      <w:r>
        <w:rPr>
          <w:lang w:val="en-US"/>
        </w:rPr>
        <w:t>Cu</w:t>
      </w:r>
      <w:r>
        <w:t xml:space="preserve"> в масле изменяется в пределах от 0 до 220 г/т. Коэффициент корреляции </w:t>
      </w:r>
      <w:proofErr w:type="spellStart"/>
      <w:proofErr w:type="gramStart"/>
      <w:r>
        <w:rPr>
          <w:lang w:val="en-US"/>
        </w:rPr>
        <w:t>r</w:t>
      </w:r>
      <w:r w:rsidRPr="00B13EFB">
        <w:rPr>
          <w:vertAlign w:val="subscript"/>
          <w:lang w:val="en-US"/>
        </w:rPr>
        <w:t>Si</w:t>
      </w:r>
      <w:proofErr w:type="spellEnd"/>
      <w:r w:rsidR="00B13EFB" w:rsidRPr="00B13EFB">
        <w:rPr>
          <w:vertAlign w:val="subscript"/>
        </w:rPr>
        <w:t>,</w:t>
      </w:r>
      <w:r w:rsidR="00B13EFB" w:rsidRPr="00B13EFB">
        <w:rPr>
          <w:vertAlign w:val="subscript"/>
          <w:lang w:val="en-US"/>
        </w:rPr>
        <w:t>Cu</w:t>
      </w:r>
      <w:proofErr w:type="gramEnd"/>
      <w:r w:rsidR="00B13EFB" w:rsidRPr="00B13EFB">
        <w:t xml:space="preserve"> </w:t>
      </w:r>
      <w:r>
        <w:t>=0,58 и r</w:t>
      </w:r>
      <w:r w:rsidR="00B13EFB">
        <w:rPr>
          <w:vertAlign w:val="subscript"/>
          <w:lang w:val="en-US"/>
        </w:rPr>
        <w:t>Fe</w:t>
      </w:r>
      <w:r w:rsidR="00B13EFB" w:rsidRPr="00B13EFB">
        <w:rPr>
          <w:vertAlign w:val="subscript"/>
        </w:rPr>
        <w:t>,</w:t>
      </w:r>
      <w:r w:rsidR="00B13EFB" w:rsidRPr="00B13EFB">
        <w:rPr>
          <w:vertAlign w:val="subscript"/>
          <w:lang w:val="en-US"/>
        </w:rPr>
        <w:t>Cu</w:t>
      </w:r>
      <w:r>
        <w:t>=0,54 характеризует непропорциональный рост содержания этих элементов. Следовательно, эта область является областью нормального износа деталей.</w:t>
      </w:r>
    </w:p>
    <w:p w14:paraId="670D5091" w14:textId="77777777" w:rsidR="00E63FBB" w:rsidRDefault="00E63FBB" w:rsidP="00E63FBB">
      <w:pPr>
        <w:jc w:val="both"/>
      </w:pPr>
      <w:r>
        <w:t>Вторая часть зависимости описывается линейным уравнением и носит такой же физический смысл, что и при изнашивании железосодержащих деталей РМК. Содержание Си весьма высокое (более 170 г/т) и характеризует область повышенного или аварийного износа.</w:t>
      </w:r>
    </w:p>
    <w:p w14:paraId="21041B37" w14:textId="77777777" w:rsidR="00165B84" w:rsidRPr="00165B84" w:rsidRDefault="00E63FBB" w:rsidP="00E63FBB">
      <w:pPr>
        <w:jc w:val="both"/>
        <w:rPr>
          <w:b/>
          <w:bCs/>
        </w:rPr>
      </w:pPr>
      <w:r w:rsidRPr="00165B84">
        <w:rPr>
          <w:b/>
          <w:bCs/>
        </w:rPr>
        <w:t>В процессе эксплуатации</w:t>
      </w:r>
      <w:r w:rsidR="00165B84" w:rsidRPr="00165B84">
        <w:rPr>
          <w:b/>
          <w:bCs/>
        </w:rPr>
        <w:t>:</w:t>
      </w:r>
    </w:p>
    <w:p w14:paraId="41F3AF92" w14:textId="77777777" w:rsidR="00165B84" w:rsidRDefault="00165B84" w:rsidP="00165B84">
      <w:pPr>
        <w:pStyle w:val="a3"/>
        <w:numPr>
          <w:ilvl w:val="0"/>
          <w:numId w:val="21"/>
        </w:numPr>
        <w:jc w:val="both"/>
      </w:pPr>
      <w:r>
        <w:t>П</w:t>
      </w:r>
      <w:r w:rsidR="00E63FBB">
        <w:t>ри отсутствии надлежащего технического контроля</w:t>
      </w:r>
      <w:r>
        <w:t>.</w:t>
      </w:r>
    </w:p>
    <w:p w14:paraId="41CA00FF" w14:textId="1E030579" w:rsidR="00165B84" w:rsidRDefault="00165B84" w:rsidP="00165B84">
      <w:pPr>
        <w:pStyle w:val="a3"/>
        <w:numPr>
          <w:ilvl w:val="0"/>
          <w:numId w:val="21"/>
        </w:numPr>
        <w:jc w:val="both"/>
      </w:pPr>
      <w:r>
        <w:t>К</w:t>
      </w:r>
      <w:r w:rsidR="00E63FBB">
        <w:t>ак правило, техническое состояние РМК обусловлено неработоспособными сапунами</w:t>
      </w:r>
      <w:r>
        <w:t>.</w:t>
      </w:r>
      <w:r w:rsidR="00E63FBB">
        <w:t xml:space="preserve"> </w:t>
      </w:r>
    </w:p>
    <w:p w14:paraId="12485DC7" w14:textId="59F3B202" w:rsidR="00165B84" w:rsidRDefault="00165B84" w:rsidP="00165B84">
      <w:pPr>
        <w:pStyle w:val="a3"/>
        <w:numPr>
          <w:ilvl w:val="0"/>
          <w:numId w:val="21"/>
        </w:numPr>
        <w:jc w:val="both"/>
      </w:pPr>
      <w:r>
        <w:t>И</w:t>
      </w:r>
      <w:r w:rsidR="00E63FBB">
        <w:t xml:space="preserve">зношенными манжетами и порванными уплотнениями. </w:t>
      </w:r>
    </w:p>
    <w:p w14:paraId="4F9027EA" w14:textId="5AD75799" w:rsidR="00B13EFB" w:rsidRDefault="00E63FBB" w:rsidP="00E63FBB">
      <w:pPr>
        <w:jc w:val="both"/>
      </w:pPr>
      <w:r>
        <w:t xml:space="preserve">Содержание </w:t>
      </w:r>
      <w:proofErr w:type="spellStart"/>
      <w:r>
        <w:t>Si</w:t>
      </w:r>
      <w:proofErr w:type="spellEnd"/>
      <w:r>
        <w:t xml:space="preserve"> таких РМК в 2,69 раза выше, чем в РМК с удовлетворительной герметичностью (</w:t>
      </w:r>
      <w:r w:rsidR="00B13EFB">
        <w:rPr>
          <w:lang w:val="en-US"/>
        </w:rPr>
        <w:t>Cu</w:t>
      </w:r>
      <w:r>
        <w:t>=0,032%). Поэтому, уровень технической эксплуатации, должен быть основополагающим для повышения долговечности агрегатов машин.</w:t>
      </w:r>
    </w:p>
    <w:p w14:paraId="035CE54A" w14:textId="0D855810" w:rsidR="00B13EFB" w:rsidRPr="0021690A" w:rsidRDefault="00E63FBB" w:rsidP="00E63FBB">
      <w:pPr>
        <w:jc w:val="both"/>
        <w:rPr>
          <w:b/>
          <w:bCs/>
        </w:rPr>
      </w:pPr>
      <w:r w:rsidRPr="0021690A">
        <w:rPr>
          <w:b/>
          <w:bCs/>
        </w:rPr>
        <w:t>Техническая эксплуатация РМК выполнялась в двух качественных уровнях:</w:t>
      </w:r>
    </w:p>
    <w:p w14:paraId="7F3639D4" w14:textId="2C98F7F1" w:rsidR="00B13EFB" w:rsidRDefault="00E63FBB" w:rsidP="00B13EFB">
      <w:pPr>
        <w:pStyle w:val="a3"/>
        <w:numPr>
          <w:ilvl w:val="0"/>
          <w:numId w:val="2"/>
        </w:numPr>
        <w:jc w:val="both"/>
      </w:pPr>
      <w:r>
        <w:t>1-м уровнем была принята рядовая эксплуатация редуктора на основе внешнего осмотра, контроля температуры корпуса редуктора «на ощупь», без своевременной замены тела и промывки редуктора</w:t>
      </w:r>
      <w:r w:rsidR="0021690A">
        <w:t>.</w:t>
      </w:r>
    </w:p>
    <w:p w14:paraId="282BF575" w14:textId="11FC1420" w:rsidR="00B13EFB" w:rsidRDefault="00B13EFB" w:rsidP="00B13EFB">
      <w:pPr>
        <w:pStyle w:val="a3"/>
        <w:numPr>
          <w:ilvl w:val="0"/>
          <w:numId w:val="2"/>
        </w:numPr>
        <w:jc w:val="both"/>
      </w:pPr>
      <w:r w:rsidRPr="00B13EFB">
        <w:t>2</w:t>
      </w:r>
      <w:r w:rsidR="00E63FBB">
        <w:t xml:space="preserve">-м уровнем была принята эксплуатация с промывкой масляной системы редуктора, заменой тела, полным перечнем работ по техническому обслуживанию согласно инструкции по эксплуатации [4], углубленной диагностикой работающего масла методами </w:t>
      </w:r>
      <w:proofErr w:type="spellStart"/>
      <w:r w:rsidR="00E63FBB">
        <w:t>физикохимического</w:t>
      </w:r>
      <w:proofErr w:type="spellEnd"/>
      <w:r w:rsidR="00E63FBB">
        <w:t xml:space="preserve"> и спектрального анализа масла на фотометрической установке МФС-7, инструментальным контролем статической </w:t>
      </w:r>
      <w:proofErr w:type="spellStart"/>
      <w:r w:rsidR="00E63FBB">
        <w:t>нагруженности</w:t>
      </w:r>
      <w:proofErr w:type="spellEnd"/>
      <w:r w:rsidRPr="00B13EFB">
        <w:t xml:space="preserve"> </w:t>
      </w:r>
      <w:r>
        <w:t>зубчатых передач.</w:t>
      </w:r>
    </w:p>
    <w:p w14:paraId="10ED2BC1" w14:textId="77777777" w:rsidR="00165B84" w:rsidRDefault="00B13EFB" w:rsidP="00B13EFB">
      <w:pPr>
        <w:jc w:val="both"/>
      </w:pPr>
      <w:r>
        <w:t xml:space="preserve">При оценке влияния эксплуатационных факторов на износ, использовались уравнения множественной регрессии. </w:t>
      </w:r>
    </w:p>
    <w:p w14:paraId="39744F56" w14:textId="5B96D725" w:rsidR="00B13EFB" w:rsidRDefault="00B13EFB" w:rsidP="00A01F9C">
      <w:r>
        <w:t>Основным элементом, характеризующим износ стальных зубчатых пар трения, выбран химический элемент Fe</w:t>
      </w:r>
      <w:r w:rsidR="00A01F9C">
        <w:t>.</w:t>
      </w:r>
    </w:p>
    <w:p w14:paraId="0AEE5579" w14:textId="77777777" w:rsidR="00B13EFB" w:rsidRPr="0021690A" w:rsidRDefault="00B13EFB" w:rsidP="00B13EFB">
      <w:pPr>
        <w:jc w:val="both"/>
        <w:rPr>
          <w:b/>
          <w:bCs/>
        </w:rPr>
      </w:pPr>
      <w:r w:rsidRPr="0021690A">
        <w:rPr>
          <w:b/>
          <w:bCs/>
        </w:rPr>
        <w:t>В качестве основных факторов, влияющих на износ РМК в эксплуатации, приняты:</w:t>
      </w:r>
    </w:p>
    <w:p w14:paraId="6FD5501E" w14:textId="09E114FB" w:rsidR="00B13EFB" w:rsidRDefault="0021690A" w:rsidP="00B13EFB">
      <w:pPr>
        <w:pStyle w:val="a3"/>
        <w:numPr>
          <w:ilvl w:val="0"/>
          <w:numId w:val="3"/>
        </w:numPr>
        <w:jc w:val="both"/>
      </w:pPr>
      <w:r>
        <w:t>У</w:t>
      </w:r>
      <w:r w:rsidR="00B13EFB">
        <w:t>ровень загрязнения работающего масла, который характеризуется содержанием концентрации абразивных частиц в дорожной пыли</w:t>
      </w:r>
      <w:r>
        <w:t>.</w:t>
      </w:r>
    </w:p>
    <w:p w14:paraId="3E147B2C" w14:textId="4E0EE5F6" w:rsidR="00B13EFB" w:rsidRDefault="0021690A" w:rsidP="00B13EFB">
      <w:pPr>
        <w:pStyle w:val="a3"/>
        <w:numPr>
          <w:ilvl w:val="0"/>
          <w:numId w:val="3"/>
        </w:numPr>
        <w:jc w:val="both"/>
      </w:pPr>
      <w:r>
        <w:t>Т</w:t>
      </w:r>
      <w:r w:rsidR="00B13EFB">
        <w:t>ехническое состояние механической части самого РМК, оцениваемое по суммарным угловым люфтам.</w:t>
      </w:r>
    </w:p>
    <w:p w14:paraId="33470FC9" w14:textId="77777777" w:rsidR="00D404C5" w:rsidRDefault="00B13EFB" w:rsidP="00B13EFB">
      <w:pPr>
        <w:jc w:val="both"/>
      </w:pPr>
      <w:r>
        <w:t xml:space="preserve">По каждому из этих факторов определялись линейные (частные) коэффициенты корреляции, анализ которых позволил определить тесноту связи с различными эксплуатационными факторами. </w:t>
      </w:r>
    </w:p>
    <w:p w14:paraId="32C61429" w14:textId="610FB95D" w:rsidR="00B13EFB" w:rsidRDefault="00B13EFB" w:rsidP="00B13EFB">
      <w:pPr>
        <w:jc w:val="both"/>
      </w:pPr>
      <w:r>
        <w:t>При этом износ лучше всего определять не средним содержанием химических элементов в масле, а их скоростью поступления в работающее масло, т.к. этот показатель учитывает срок службы масла в РМК.</w:t>
      </w:r>
    </w:p>
    <w:p w14:paraId="78B1ECD5" w14:textId="4FDCB4C5" w:rsidR="001865B5" w:rsidRDefault="00B13EFB" w:rsidP="00B13EFB">
      <w:pPr>
        <w:jc w:val="both"/>
      </w:pPr>
      <w:r>
        <w:t xml:space="preserve">Математические модели скоростей изнашивания стальных зубчатых пар трения </w:t>
      </w:r>
      <w:proofErr w:type="spellStart"/>
      <w:r>
        <w:t>U</w:t>
      </w:r>
      <w:r w:rsidRPr="00B13EFB">
        <w:rPr>
          <w:vertAlign w:val="subscript"/>
        </w:rPr>
        <w:t>Fe</w:t>
      </w:r>
      <w:proofErr w:type="spellEnd"/>
      <w:r>
        <w:t>, полученные в результате подстановки средних значений концентрации кремния (</w:t>
      </w:r>
      <w:r>
        <w:rPr>
          <w:lang w:val="en-US"/>
        </w:rPr>
        <w:t>m</w:t>
      </w:r>
      <w:r w:rsidRPr="00B13EFB">
        <w:rPr>
          <w:rFonts w:cstheme="minorHAnsi"/>
        </w:rPr>
        <w:t>̅</w:t>
      </w:r>
      <w:r w:rsidRPr="00B13EFB">
        <w:rPr>
          <w:vertAlign w:val="subscript"/>
          <w:lang w:val="en-US"/>
        </w:rPr>
        <w:t>SI</w:t>
      </w:r>
      <w:r>
        <w:t>) и суммарного углового люфта (</w:t>
      </w:r>
      <w:r>
        <w:rPr>
          <w:lang w:val="en-US"/>
        </w:rPr>
        <w:t>m</w:t>
      </w:r>
      <w:r w:rsidRPr="00B13EFB">
        <w:rPr>
          <w:rFonts w:cstheme="minorHAnsi"/>
        </w:rPr>
        <w:t>̅</w:t>
      </w:r>
      <w:r w:rsidRPr="00B13EFB">
        <w:rPr>
          <w:rFonts w:cstheme="minorHAnsi"/>
          <w:vertAlign w:val="subscript"/>
        </w:rPr>
        <w:t>ϕ</w:t>
      </w:r>
      <w:r>
        <w:t>), выражаются формулами</w:t>
      </w:r>
      <w:r w:rsidR="00D404C5">
        <w:t xml:space="preserve"> ниже.</w:t>
      </w:r>
    </w:p>
    <w:p w14:paraId="26CAED34" w14:textId="0790E9E6" w:rsidR="00B13EFB" w:rsidRPr="0021690A" w:rsidRDefault="00827B6D" w:rsidP="0021690A">
      <w:pPr>
        <w:jc w:val="both"/>
        <w:rPr>
          <w:b/>
          <w:bCs/>
        </w:rPr>
      </w:pPr>
      <w:r w:rsidRPr="0021690A">
        <w:rPr>
          <w:b/>
          <w:bCs/>
        </w:rPr>
        <w:t>I уровень (рядовая эксплуатация):</w:t>
      </w:r>
    </w:p>
    <w:p w14:paraId="5D69C23E" w14:textId="7CF88EA9" w:rsidR="00827B6D" w:rsidRDefault="00827B6D" w:rsidP="00827B6D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0B89BB68" wp14:editId="781300BB">
            <wp:extent cx="5305425" cy="5356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73" cy="53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FB84" w14:textId="13D49C24" w:rsidR="00827B6D" w:rsidRPr="0021690A" w:rsidRDefault="00827B6D" w:rsidP="0021690A">
      <w:pPr>
        <w:jc w:val="both"/>
        <w:rPr>
          <w:b/>
          <w:bCs/>
        </w:rPr>
      </w:pPr>
      <w:r w:rsidRPr="0021690A">
        <w:rPr>
          <w:b/>
          <w:bCs/>
        </w:rPr>
        <w:t>II уровень (подконтрольная эксплуатация):</w:t>
      </w:r>
    </w:p>
    <w:p w14:paraId="5E76BA96" w14:textId="3F8762E0" w:rsidR="00827B6D" w:rsidRDefault="00827B6D" w:rsidP="00827B6D">
      <w:pPr>
        <w:ind w:left="360"/>
        <w:jc w:val="center"/>
      </w:pPr>
      <w:r>
        <w:rPr>
          <w:noProof/>
        </w:rPr>
        <w:drawing>
          <wp:inline distT="0" distB="0" distL="0" distR="0" wp14:anchorId="2C3962C9" wp14:editId="2229BAA1">
            <wp:extent cx="5457825" cy="5781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81" cy="58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1070" w14:textId="03AC8683" w:rsidR="00827B6D" w:rsidRPr="00A01F9C" w:rsidRDefault="00827B6D" w:rsidP="00A01F9C">
      <w:r>
        <w:t xml:space="preserve">Для определения математической модели износа подшипников принят элемент-индикатор </w:t>
      </w:r>
      <w:r>
        <w:rPr>
          <w:lang w:val="en-US"/>
        </w:rPr>
        <w:t>Cu</w:t>
      </w:r>
      <w:r w:rsidR="00A01F9C">
        <w:t>.</w:t>
      </w:r>
    </w:p>
    <w:p w14:paraId="26C5F855" w14:textId="4A897175" w:rsidR="00827B6D" w:rsidRPr="0021690A" w:rsidRDefault="00827B6D" w:rsidP="00827B6D">
      <w:pPr>
        <w:jc w:val="both"/>
        <w:rPr>
          <w:b/>
          <w:bCs/>
        </w:rPr>
      </w:pPr>
      <w:r w:rsidRPr="0021690A">
        <w:rPr>
          <w:b/>
          <w:bCs/>
        </w:rPr>
        <w:t xml:space="preserve">По вышеописанной методике расчета для </w:t>
      </w:r>
      <w:r w:rsidRPr="0021690A">
        <w:rPr>
          <w:b/>
          <w:bCs/>
          <w:lang w:val="en-US"/>
        </w:rPr>
        <w:t>II</w:t>
      </w:r>
      <w:r w:rsidRPr="0021690A">
        <w:rPr>
          <w:b/>
          <w:bCs/>
        </w:rPr>
        <w:t>-го уровня получаем 2-х факторную модель скорости износа:</w:t>
      </w:r>
    </w:p>
    <w:p w14:paraId="15D264DB" w14:textId="0E8F2017" w:rsidR="00827B6D" w:rsidRDefault="00827B6D" w:rsidP="00827B6D">
      <w:pPr>
        <w:jc w:val="center"/>
      </w:pPr>
      <w:r>
        <w:rPr>
          <w:noProof/>
        </w:rPr>
        <w:drawing>
          <wp:inline distT="0" distB="0" distL="0" distR="0" wp14:anchorId="52F7D5E2" wp14:editId="517D36A4">
            <wp:extent cx="4924425" cy="537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044" cy="5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7ED6" w14:textId="7E454F9D" w:rsidR="00827B6D" w:rsidRDefault="00827B6D" w:rsidP="00827B6D">
      <w:pPr>
        <w:jc w:val="both"/>
      </w:pPr>
      <w:r>
        <w:t>Основными эксплуатационными факторами в уравнении были приняты загрязнении (</w:t>
      </w:r>
      <w:proofErr w:type="spellStart"/>
      <w:r>
        <w:t>Si</w:t>
      </w:r>
      <w:proofErr w:type="spellEnd"/>
      <w:r>
        <w:t>) и суммарный люфт (</w:t>
      </w:r>
      <w:r>
        <w:rPr>
          <w:rFonts w:cstheme="minorHAnsi"/>
        </w:rPr>
        <w:t>ϕ</w:t>
      </w:r>
      <w:r>
        <w:t xml:space="preserve">), который интегрально характеризует статическую </w:t>
      </w:r>
      <w:proofErr w:type="spellStart"/>
      <w:r>
        <w:t>нагруженность</w:t>
      </w:r>
      <w:proofErr w:type="spellEnd"/>
      <w:r>
        <w:t xml:space="preserve"> зубчатых зацеплений и может учитывать влияние перекосов сепараторов подшипников.</w:t>
      </w:r>
    </w:p>
    <w:p w14:paraId="2E1A9FD2" w14:textId="77777777" w:rsidR="00146444" w:rsidRPr="00146444" w:rsidRDefault="00827B6D" w:rsidP="00827B6D">
      <w:pPr>
        <w:jc w:val="both"/>
        <w:rPr>
          <w:b/>
          <w:bCs/>
        </w:rPr>
      </w:pPr>
      <w:r w:rsidRPr="00146444">
        <w:rPr>
          <w:b/>
          <w:bCs/>
        </w:rPr>
        <w:t>Задаваясь значениями факторов, расчетным путем определялась скорость изнашивания шестерен при разных уровнях технического состояния РМК и данном уровне загрязненности работающего масла</w:t>
      </w:r>
      <w:r w:rsidR="00146444" w:rsidRPr="00146444">
        <w:rPr>
          <w:b/>
          <w:bCs/>
        </w:rPr>
        <w:t>:</w:t>
      </w:r>
    </w:p>
    <w:p w14:paraId="07E4D36D" w14:textId="77777777" w:rsidR="00146444" w:rsidRDefault="00827B6D" w:rsidP="00146444">
      <w:pPr>
        <w:pStyle w:val="a3"/>
        <w:numPr>
          <w:ilvl w:val="0"/>
          <w:numId w:val="22"/>
        </w:numPr>
        <w:jc w:val="both"/>
      </w:pPr>
      <w:r>
        <w:t xml:space="preserve">Так, если интенсивность поступления Fe в масло РМК при </w:t>
      </w:r>
      <w:r w:rsidRPr="00146444">
        <w:rPr>
          <w:lang w:val="en-US"/>
        </w:rPr>
        <w:t>II</w:t>
      </w:r>
      <w:r>
        <w:t>-м уровне эксплуатации в среднем составляет по группе автомобилей 6,4 г/10</w:t>
      </w:r>
      <w:r w:rsidRPr="00146444">
        <w:rPr>
          <w:vertAlign w:val="superscript"/>
        </w:rPr>
        <w:t>4</w:t>
      </w:r>
      <w:r>
        <w:t xml:space="preserve"> км, то в рядовых условиях (1-й уровень) она может увеличиться до 2,5 раз. </w:t>
      </w:r>
    </w:p>
    <w:p w14:paraId="52F55F7D" w14:textId="77777777" w:rsidR="00146444" w:rsidRDefault="00827B6D" w:rsidP="00146444">
      <w:pPr>
        <w:pStyle w:val="a3"/>
        <w:numPr>
          <w:ilvl w:val="0"/>
          <w:numId w:val="22"/>
        </w:numPr>
        <w:jc w:val="both"/>
      </w:pPr>
      <w:r>
        <w:t xml:space="preserve">При этом достаточно сильное влияние на снижение долговечности узлов и деталей оказывает рост </w:t>
      </w:r>
      <w:proofErr w:type="spellStart"/>
      <w:r>
        <w:t>Si</w:t>
      </w:r>
      <w:proofErr w:type="spellEnd"/>
      <w:r>
        <w:t xml:space="preserve"> в циркулирующем масле. </w:t>
      </w:r>
    </w:p>
    <w:p w14:paraId="1F834E1D" w14:textId="708FAD39" w:rsidR="00827B6D" w:rsidRDefault="00827B6D" w:rsidP="00827B6D">
      <w:pPr>
        <w:jc w:val="both"/>
      </w:pPr>
      <w:r>
        <w:t>Вязкость, определяющая исходные свойства масла, при аппроксимации данной математической модели оказалась мало влияющим</w:t>
      </w:r>
      <w:r w:rsidRPr="00827B6D">
        <w:t xml:space="preserve"> </w:t>
      </w:r>
      <w:r>
        <w:t>фактором на процесс изнашивания и не была учтена.</w:t>
      </w:r>
    </w:p>
    <w:p w14:paraId="59C37576" w14:textId="57D2DC59" w:rsidR="0007243E" w:rsidRDefault="0007243E" w:rsidP="0007243E">
      <w:pPr>
        <w:pStyle w:val="3"/>
        <w:spacing w:before="120" w:after="120"/>
        <w:jc w:val="center"/>
      </w:pPr>
      <w:r>
        <w:t>Определение показателей видов изнашивания РМК</w:t>
      </w:r>
    </w:p>
    <w:p w14:paraId="57D3F779" w14:textId="1784B93F" w:rsidR="0021690A" w:rsidRDefault="00827B6D" w:rsidP="00827B6D">
      <w:pPr>
        <w:jc w:val="both"/>
      </w:pPr>
      <w:r>
        <w:t xml:space="preserve">Метод ЭСАМ позволяет определять качественные показатели видов изнашивания с помощью отношения исследуемого параметра к параметру на него влияющего. </w:t>
      </w:r>
    </w:p>
    <w:p w14:paraId="56116A39" w14:textId="41E0601C" w:rsidR="001865B5" w:rsidRPr="0021690A" w:rsidRDefault="00827B6D" w:rsidP="00827B6D">
      <w:pPr>
        <w:jc w:val="both"/>
        <w:rPr>
          <w:b/>
          <w:bCs/>
        </w:rPr>
      </w:pPr>
      <w:r w:rsidRPr="0021690A">
        <w:rPr>
          <w:b/>
          <w:bCs/>
        </w:rPr>
        <w:t>Так для оценки влияния абразива на износ металлических деталей принималась модель вида:</w:t>
      </w:r>
    </w:p>
    <w:p w14:paraId="24F7EBA9" w14:textId="41900311" w:rsidR="001865B5" w:rsidRPr="00827B6D" w:rsidRDefault="00827B6D" w:rsidP="00827B6D">
      <w:pPr>
        <w:jc w:val="center"/>
      </w:pPr>
      <w:r>
        <w:rPr>
          <w:noProof/>
        </w:rPr>
        <w:drawing>
          <wp:inline distT="0" distB="0" distL="0" distR="0" wp14:anchorId="1E632175" wp14:editId="3E185207">
            <wp:extent cx="2266950" cy="45863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44" cy="4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6D">
        <w:t xml:space="preserve">   (4)</w:t>
      </w:r>
    </w:p>
    <w:p w14:paraId="2A20D0B8" w14:textId="77777777" w:rsidR="00827B6D" w:rsidRPr="0021690A" w:rsidRDefault="00827B6D" w:rsidP="00827B6D">
      <w:pPr>
        <w:jc w:val="both"/>
        <w:rPr>
          <w:b/>
          <w:bCs/>
        </w:rPr>
      </w:pPr>
      <w:r w:rsidRPr="0021690A">
        <w:rPr>
          <w:b/>
          <w:bCs/>
        </w:rPr>
        <w:t xml:space="preserve">где </w:t>
      </w:r>
    </w:p>
    <w:p w14:paraId="19511B6F" w14:textId="77777777" w:rsidR="00827B6D" w:rsidRDefault="00827B6D" w:rsidP="00827B6D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m</w:t>
      </w:r>
      <w:r w:rsidRPr="00B13EFB">
        <w:rPr>
          <w:rFonts w:cstheme="minorHAnsi"/>
        </w:rPr>
        <w:t>̅</w:t>
      </w:r>
      <w:r>
        <w:rPr>
          <w:vertAlign w:val="subscript"/>
          <w:lang w:val="en-US"/>
        </w:rPr>
        <w:t>Me</w:t>
      </w:r>
      <w:r w:rsidRPr="00827B6D">
        <w:t xml:space="preserve">, </w:t>
      </w:r>
      <w:r>
        <w:rPr>
          <w:lang w:val="en-US"/>
        </w:rPr>
        <w:t>m</w:t>
      </w:r>
      <w:r w:rsidRPr="00B13EFB">
        <w:rPr>
          <w:rFonts w:cstheme="minorHAnsi"/>
        </w:rPr>
        <w:t>̅</w:t>
      </w:r>
      <w:r w:rsidRPr="00B13EFB">
        <w:rPr>
          <w:vertAlign w:val="subscript"/>
          <w:lang w:val="en-US"/>
        </w:rPr>
        <w:t>SI</w:t>
      </w:r>
      <w:r>
        <w:t xml:space="preserve"> </w:t>
      </w:r>
      <w:r w:rsidRPr="00827B6D">
        <w:t xml:space="preserve">- </w:t>
      </w:r>
      <w:r>
        <w:t xml:space="preserve">математические ожидания плотностей распределения индикаторов износа металлических деталей (Me) и </w:t>
      </w:r>
      <w:proofErr w:type="spellStart"/>
      <w:r>
        <w:t>Si</w:t>
      </w:r>
      <w:proofErr w:type="spellEnd"/>
      <w:r>
        <w:t xml:space="preserve"> в масле.</w:t>
      </w:r>
    </w:p>
    <w:p w14:paraId="436582C7" w14:textId="257FD328" w:rsidR="00827B6D" w:rsidRDefault="00827B6D" w:rsidP="00827B6D">
      <w:pPr>
        <w:jc w:val="both"/>
      </w:pPr>
      <w:r>
        <w:t>Такую модель можно интерпретировать для учета влияния и других показателей при влиянии иных параметров на процессы изнашивания деталей РМК.</w:t>
      </w:r>
      <w:r w:rsidR="00146444">
        <w:t xml:space="preserve"> </w:t>
      </w:r>
      <w:r>
        <w:t>Было установлено, что поступление элементов износа и загрязнений в масляную систему бортовых редукторов хорошо аппроксимируются уравнениями прямой линии.</w:t>
      </w:r>
    </w:p>
    <w:p w14:paraId="4345F698" w14:textId="77777777" w:rsidR="002F4911" w:rsidRPr="000E050A" w:rsidRDefault="002F4911" w:rsidP="002F4911">
      <w:pPr>
        <w:jc w:val="both"/>
        <w:rPr>
          <w:b/>
          <w:bCs/>
        </w:rPr>
      </w:pPr>
      <w:r w:rsidRPr="000E050A">
        <w:rPr>
          <w:b/>
          <w:bCs/>
        </w:rPr>
        <w:t xml:space="preserve">Для </w:t>
      </w:r>
      <w:r w:rsidRPr="000E050A">
        <w:rPr>
          <w:b/>
          <w:bCs/>
          <w:lang w:val="en-US"/>
        </w:rPr>
        <w:t>I</w:t>
      </w:r>
      <w:r w:rsidRPr="000E050A">
        <w:rPr>
          <w:b/>
          <w:bCs/>
        </w:rPr>
        <w:t>-го уровня эксплуатации рассчитанные уравнения износа деталей РМК:</w:t>
      </w:r>
    </w:p>
    <w:p w14:paraId="6E11F77D" w14:textId="77777777" w:rsidR="002F4911" w:rsidRDefault="002F4911" w:rsidP="002F4911">
      <w:pPr>
        <w:jc w:val="center"/>
      </w:pPr>
      <w:r>
        <w:rPr>
          <w:noProof/>
        </w:rPr>
        <w:lastRenderedPageBreak/>
        <w:drawing>
          <wp:inline distT="0" distB="0" distL="0" distR="0" wp14:anchorId="4250612F" wp14:editId="20AD1BC5">
            <wp:extent cx="2362200" cy="12791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07" cy="128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0387" w14:textId="040095CF" w:rsidR="001865B5" w:rsidRPr="002F4911" w:rsidRDefault="00827B6D" w:rsidP="0021690A">
      <w:pPr>
        <w:jc w:val="both"/>
        <w:rPr>
          <w:b/>
          <w:bCs/>
        </w:rPr>
      </w:pPr>
      <w:r w:rsidRPr="002F4911">
        <w:rPr>
          <w:b/>
          <w:bCs/>
        </w:rPr>
        <w:t xml:space="preserve">Для </w:t>
      </w:r>
      <w:r w:rsidRPr="002F4911">
        <w:rPr>
          <w:b/>
          <w:bCs/>
          <w:lang w:val="en-US"/>
        </w:rPr>
        <w:t>II</w:t>
      </w:r>
      <w:r w:rsidRPr="002F4911">
        <w:rPr>
          <w:b/>
          <w:bCs/>
        </w:rPr>
        <w:t>-го уровня подконтрольной эксплуатации РМК уравнения принимали вид</w:t>
      </w:r>
      <w:r w:rsidR="002F4911" w:rsidRPr="002F4911">
        <w:rPr>
          <w:b/>
          <w:bCs/>
        </w:rPr>
        <w:t>, где и</w:t>
      </w:r>
      <w:r w:rsidRPr="002F4911">
        <w:rPr>
          <w:b/>
          <w:bCs/>
        </w:rPr>
        <w:t>знос шестерен зубчатых колес, шлицевых соединений зубчатых колес и торсионного вала:</w:t>
      </w:r>
    </w:p>
    <w:p w14:paraId="1964225C" w14:textId="7F3D482B" w:rsidR="00827B6D" w:rsidRDefault="00827B6D" w:rsidP="00146444">
      <w:pPr>
        <w:ind w:left="360"/>
        <w:jc w:val="center"/>
      </w:pPr>
      <w:r>
        <w:rPr>
          <w:noProof/>
        </w:rPr>
        <w:drawing>
          <wp:inline distT="0" distB="0" distL="0" distR="0" wp14:anchorId="14308023" wp14:editId="02424524">
            <wp:extent cx="2076450" cy="36731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14" cy="3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3B25" w14:textId="0AEB9997" w:rsidR="00827B6D" w:rsidRPr="0021690A" w:rsidRDefault="0021690A" w:rsidP="0021690A">
      <w:pPr>
        <w:jc w:val="both"/>
        <w:rPr>
          <w:b/>
          <w:bCs/>
        </w:rPr>
      </w:pPr>
      <w:r w:rsidRPr="0021690A">
        <w:rPr>
          <w:b/>
          <w:bCs/>
        </w:rPr>
        <w:t>И</w:t>
      </w:r>
      <w:r w:rsidR="00827B6D" w:rsidRPr="0021690A">
        <w:rPr>
          <w:b/>
          <w:bCs/>
        </w:rPr>
        <w:t>знос сепараторов подшипников:</w:t>
      </w:r>
    </w:p>
    <w:p w14:paraId="6D5D15A5" w14:textId="4F17159D" w:rsidR="00827B6D" w:rsidRDefault="00827B6D" w:rsidP="00146444">
      <w:pPr>
        <w:ind w:left="360"/>
        <w:jc w:val="center"/>
      </w:pPr>
      <w:r>
        <w:rPr>
          <w:noProof/>
        </w:rPr>
        <w:drawing>
          <wp:inline distT="0" distB="0" distL="0" distR="0" wp14:anchorId="48FCDE69" wp14:editId="5AD2A17C">
            <wp:extent cx="2028825" cy="33320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70" cy="3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EAF3" w14:textId="21EAA59E" w:rsidR="00827B6D" w:rsidRPr="0021690A" w:rsidRDefault="0021690A" w:rsidP="0021690A">
      <w:pPr>
        <w:jc w:val="both"/>
        <w:rPr>
          <w:b/>
          <w:bCs/>
        </w:rPr>
      </w:pPr>
      <w:r w:rsidRPr="0021690A">
        <w:rPr>
          <w:b/>
          <w:bCs/>
        </w:rPr>
        <w:t>Г</w:t>
      </w:r>
      <w:r w:rsidR="00827B6D" w:rsidRPr="0021690A">
        <w:rPr>
          <w:b/>
          <w:bCs/>
        </w:rPr>
        <w:t>ерметичность соединений корпуса редуктора:</w:t>
      </w:r>
    </w:p>
    <w:p w14:paraId="7F0AA5C9" w14:textId="33C1DB23" w:rsidR="00827B6D" w:rsidRDefault="00827B6D" w:rsidP="00146444">
      <w:pPr>
        <w:ind w:left="360"/>
        <w:jc w:val="center"/>
      </w:pPr>
      <w:r>
        <w:rPr>
          <w:noProof/>
        </w:rPr>
        <w:drawing>
          <wp:inline distT="0" distB="0" distL="0" distR="0" wp14:anchorId="247F3275" wp14:editId="7D4C5495">
            <wp:extent cx="2047875" cy="358183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98" cy="3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910C" w14:textId="77777777" w:rsidR="00146444" w:rsidRPr="00146444" w:rsidRDefault="000E050A" w:rsidP="001865B5">
      <w:pPr>
        <w:jc w:val="both"/>
        <w:rPr>
          <w:b/>
          <w:bCs/>
        </w:rPr>
      </w:pPr>
      <w:r w:rsidRPr="00146444">
        <w:rPr>
          <w:b/>
          <w:bCs/>
        </w:rPr>
        <w:t>Результаты анализа процесса накопления Fe, можно свести к следующим выводам</w:t>
      </w:r>
      <w:r w:rsidR="00146444" w:rsidRPr="00146444">
        <w:rPr>
          <w:b/>
          <w:bCs/>
        </w:rPr>
        <w:t>:</w:t>
      </w:r>
    </w:p>
    <w:p w14:paraId="612D2664" w14:textId="77777777" w:rsidR="00146444" w:rsidRDefault="000E050A" w:rsidP="00146444">
      <w:pPr>
        <w:pStyle w:val="a3"/>
        <w:numPr>
          <w:ilvl w:val="0"/>
          <w:numId w:val="4"/>
        </w:numPr>
        <w:jc w:val="both"/>
      </w:pPr>
      <w:r w:rsidRPr="000E050A">
        <w:t xml:space="preserve">Скорость поступления Fe в масло в процессе эксплуатации РМК с его промывкой, в 1,7 раза выше, чем у автомобилей без промывки РМК, что свидетельствует о присутствии мелкодисперсной фазы продуктов износа, а также об отсутствии крупных частиц Fe, которые появляются при усталостных разрушениях деталей и практически не фиксируются ЭСАМ. </w:t>
      </w:r>
    </w:p>
    <w:p w14:paraId="7F4AF459" w14:textId="222ADB56" w:rsidR="0021690A" w:rsidRDefault="000E050A" w:rsidP="00146444">
      <w:pPr>
        <w:pStyle w:val="a3"/>
        <w:numPr>
          <w:ilvl w:val="0"/>
          <w:numId w:val="4"/>
        </w:numPr>
        <w:jc w:val="both"/>
      </w:pPr>
      <w:r w:rsidRPr="000E050A">
        <w:t xml:space="preserve">Первоначальная загрязненность масла </w:t>
      </w:r>
      <w:r w:rsidRPr="00146444">
        <w:rPr>
          <w:lang w:val="en-US"/>
        </w:rPr>
        <w:t>II</w:t>
      </w:r>
      <w:r w:rsidRPr="000E050A">
        <w:t xml:space="preserve">-го уровня эксплуатации РМК, в 4,2 раза меньше, т.к. замена масла ведет к удалению частиц износа. За период наблюдения РМК на пробеге до 10 тыс. км, накопление Fe происходит за счет нормального износа поверхностей деталей, т.к. в этих пределах (до 6000 г/т) находится зона нормального износа. </w:t>
      </w:r>
    </w:p>
    <w:p w14:paraId="2DD68EA2" w14:textId="798CE866" w:rsidR="001865B5" w:rsidRPr="0021690A" w:rsidRDefault="000E050A" w:rsidP="001865B5">
      <w:pPr>
        <w:jc w:val="both"/>
        <w:rPr>
          <w:b/>
          <w:bCs/>
        </w:rPr>
      </w:pPr>
      <w:r w:rsidRPr="0021690A">
        <w:rPr>
          <w:b/>
          <w:bCs/>
        </w:rPr>
        <w:t>О целесообразности промывки РМК свидетельствует и показатель вида износа</w:t>
      </w:r>
      <w:r w:rsidR="0021690A" w:rsidRPr="0021690A">
        <w:rPr>
          <w:b/>
          <w:bCs/>
        </w:rPr>
        <w:t>:</w:t>
      </w:r>
    </w:p>
    <w:p w14:paraId="391DFFE9" w14:textId="7204C100" w:rsidR="000E050A" w:rsidRDefault="000E050A" w:rsidP="000E050A">
      <w:pPr>
        <w:jc w:val="center"/>
      </w:pPr>
      <w:r>
        <w:rPr>
          <w:noProof/>
        </w:rPr>
        <w:drawing>
          <wp:inline distT="0" distB="0" distL="0" distR="0" wp14:anchorId="66C34FF3" wp14:editId="6E49C217">
            <wp:extent cx="3267075" cy="45643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87" cy="4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21A6" w14:textId="77777777" w:rsidR="000E050A" w:rsidRPr="0021690A" w:rsidRDefault="000E050A" w:rsidP="001865B5">
      <w:pPr>
        <w:jc w:val="both"/>
        <w:rPr>
          <w:b/>
          <w:bCs/>
        </w:rPr>
      </w:pPr>
      <w:r w:rsidRPr="0021690A">
        <w:rPr>
          <w:b/>
          <w:bCs/>
        </w:rPr>
        <w:t xml:space="preserve">где </w:t>
      </w:r>
    </w:p>
    <w:p w14:paraId="2E9378EA" w14:textId="77777777" w:rsidR="000E050A" w:rsidRDefault="000E050A" w:rsidP="000E050A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m</w:t>
      </w:r>
      <w:r w:rsidRPr="00B13EFB">
        <w:rPr>
          <w:rFonts w:cstheme="minorHAnsi"/>
        </w:rPr>
        <w:t>̅</w:t>
      </w:r>
      <w:r>
        <w:rPr>
          <w:vertAlign w:val="subscript"/>
          <w:lang w:val="en-US"/>
        </w:rPr>
        <w:t>Fe</w:t>
      </w:r>
      <w:r w:rsidRPr="000E050A">
        <w:t xml:space="preserve"> - математическое ожидание, которое характеризует среднее значение параметра Fe в зависимости от технического состояния агрегата.</w:t>
      </w:r>
    </w:p>
    <w:p w14:paraId="0E9B2B92" w14:textId="6B885750" w:rsidR="000E050A" w:rsidRDefault="000E050A" w:rsidP="000E050A">
      <w:pPr>
        <w:jc w:val="both"/>
      </w:pPr>
      <w:r w:rsidRPr="000E050A">
        <w:t xml:space="preserve">Установленный показатель данного вида </w:t>
      </w:r>
      <w:r>
        <w:t>П</w:t>
      </w:r>
      <w:r w:rsidRPr="000E050A">
        <w:rPr>
          <w:vertAlign w:val="subscript"/>
          <w:lang w:val="en-US"/>
        </w:rPr>
        <w:t>Fe</w:t>
      </w:r>
      <w:r w:rsidRPr="000E050A">
        <w:t>=2,7, свидетельствует о том, что подкон</w:t>
      </w:r>
      <w:r>
        <w:t>трольная эксплуатация РМК с промывкой агрегата позволяет снизить значение концентрации элемента Fe в 2,7 раза, по сравнению с эксплуатацией без промывки.</w:t>
      </w:r>
    </w:p>
    <w:p w14:paraId="4D3FDD8C" w14:textId="688A9783" w:rsidR="001865B5" w:rsidRPr="0021690A" w:rsidRDefault="000E050A" w:rsidP="000E050A">
      <w:pPr>
        <w:jc w:val="both"/>
        <w:rPr>
          <w:b/>
          <w:bCs/>
        </w:rPr>
      </w:pPr>
      <w:r w:rsidRPr="0021690A">
        <w:rPr>
          <w:b/>
          <w:bCs/>
        </w:rPr>
        <w:t>Сезонная эксплуатация машин также может быть оценена показателем износа, который определяется отношением:</w:t>
      </w:r>
    </w:p>
    <w:p w14:paraId="27E37BBF" w14:textId="00DA4B54" w:rsidR="000E050A" w:rsidRDefault="000E050A" w:rsidP="000E050A">
      <w:pPr>
        <w:jc w:val="center"/>
      </w:pPr>
      <w:r>
        <w:rPr>
          <w:noProof/>
        </w:rPr>
        <w:drawing>
          <wp:inline distT="0" distB="0" distL="0" distR="0" wp14:anchorId="62571643" wp14:editId="6A72BF45">
            <wp:extent cx="4610100" cy="472831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37" cy="4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F46" w14:textId="015A4CE6" w:rsidR="00146444" w:rsidRPr="00146444" w:rsidRDefault="00146444" w:rsidP="000E050A">
      <w:pPr>
        <w:jc w:val="both"/>
        <w:rPr>
          <w:b/>
          <w:bCs/>
        </w:rPr>
      </w:pPr>
      <w:r w:rsidRPr="00146444">
        <w:rPr>
          <w:b/>
          <w:bCs/>
        </w:rPr>
        <w:t>В результате чего получаем следующие закономерности:</w:t>
      </w:r>
    </w:p>
    <w:p w14:paraId="0FD25F54" w14:textId="69222594" w:rsidR="000E050A" w:rsidRDefault="000E050A" w:rsidP="00146444">
      <w:pPr>
        <w:pStyle w:val="a3"/>
        <w:numPr>
          <w:ilvl w:val="0"/>
          <w:numId w:val="4"/>
        </w:numPr>
        <w:jc w:val="both"/>
      </w:pPr>
      <w:r>
        <w:t>В летний период рядовой эксплуатации интенсивность поступления железа увеличивается в 2,16 раза, а при условии подконтрольной эксплуатации РМК отношение концентрации Fe зимы к лету можно снизить до 3 раз.</w:t>
      </w:r>
    </w:p>
    <w:p w14:paraId="149FC773" w14:textId="77777777" w:rsidR="000E050A" w:rsidRDefault="000E050A" w:rsidP="00146444">
      <w:pPr>
        <w:pStyle w:val="a3"/>
        <w:numPr>
          <w:ilvl w:val="0"/>
          <w:numId w:val="4"/>
        </w:numPr>
        <w:jc w:val="both"/>
      </w:pPr>
      <w:r>
        <w:lastRenderedPageBreak/>
        <w:t xml:space="preserve">Такие показатели объясняются абразивным воздействием </w:t>
      </w:r>
      <w:proofErr w:type="spellStart"/>
      <w:r>
        <w:t>Si</w:t>
      </w:r>
      <w:proofErr w:type="spellEnd"/>
      <w:r>
        <w:t xml:space="preserve"> на изнашивание деталей РМК (4). Так, в среднем, содержание </w:t>
      </w:r>
      <w:proofErr w:type="spellStart"/>
      <w:r>
        <w:t>Si</w:t>
      </w:r>
      <w:proofErr w:type="spellEnd"/>
      <w:r>
        <w:t xml:space="preserve"> в летний период рядовой эксплуатации РМК составляет 0,096%, а в зимний период - 0,042%, т.е. загрязненность масляной системы РМК окислами </w:t>
      </w:r>
      <w:proofErr w:type="spellStart"/>
      <w:r>
        <w:t>Si</w:t>
      </w:r>
      <w:proofErr w:type="spellEnd"/>
      <w:r>
        <w:t xml:space="preserve"> зимой снижается в 2,3 раза.</w:t>
      </w:r>
    </w:p>
    <w:p w14:paraId="4EEA4D7B" w14:textId="2750FDB7" w:rsidR="0021690A" w:rsidRDefault="000E050A" w:rsidP="000E050A">
      <w:pPr>
        <w:jc w:val="both"/>
      </w:pPr>
      <w:r>
        <w:t xml:space="preserve">Процесс накопления </w:t>
      </w:r>
      <w:r w:rsidR="00146444">
        <w:rPr>
          <w:lang w:val="en-US"/>
        </w:rPr>
        <w:t>Cu</w:t>
      </w:r>
      <w:r>
        <w:t xml:space="preserve"> в масле РМК имеет аналогичный характер с процессом накопления Fe. </w:t>
      </w:r>
    </w:p>
    <w:p w14:paraId="2B683703" w14:textId="06C501FF" w:rsidR="001865B5" w:rsidRPr="0021690A" w:rsidRDefault="000E050A" w:rsidP="000E050A">
      <w:pPr>
        <w:jc w:val="both"/>
        <w:rPr>
          <w:b/>
          <w:bCs/>
        </w:rPr>
      </w:pPr>
      <w:r w:rsidRPr="0021690A">
        <w:rPr>
          <w:b/>
          <w:bCs/>
        </w:rPr>
        <w:t>Различные уровни технического обслуживания и влияние сезона эксплуатации также определяются показателями вида износа:</w:t>
      </w:r>
    </w:p>
    <w:p w14:paraId="7EBD7D8E" w14:textId="2085205C" w:rsidR="000E050A" w:rsidRDefault="000E050A" w:rsidP="000E050A">
      <w:pPr>
        <w:jc w:val="center"/>
      </w:pPr>
      <w:r>
        <w:rPr>
          <w:noProof/>
        </w:rPr>
        <w:drawing>
          <wp:inline distT="0" distB="0" distL="0" distR="0" wp14:anchorId="440CCDD3" wp14:editId="034BD775">
            <wp:extent cx="5495925" cy="1155644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88" cy="11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2C81" w14:textId="77777777" w:rsidR="000E050A" w:rsidRDefault="000E050A" w:rsidP="000E050A">
      <w:pPr>
        <w:jc w:val="both"/>
      </w:pPr>
      <w:r>
        <w:t>Следовательно, при исследовании закономерностей процессов изнашивания необходимо учитывать влияние уровней технического обслуживания в период эксплуатации РМК.</w:t>
      </w:r>
    </w:p>
    <w:p w14:paraId="4397C277" w14:textId="77777777" w:rsidR="0021690A" w:rsidRDefault="000E050A" w:rsidP="000E050A">
      <w:pPr>
        <w:jc w:val="both"/>
      </w:pPr>
      <w:r>
        <w:t xml:space="preserve">На основании анализа показателей видов износа и зависимостей процесса накопления элементов износа и загрязнения было выявлено существенное влияние качества технического обслуживания на долговечность хромоникелевых шестерен и латунных сепараторов подшипников. </w:t>
      </w:r>
    </w:p>
    <w:p w14:paraId="4238EB90" w14:textId="67806461" w:rsidR="00A96C53" w:rsidRPr="0021690A" w:rsidRDefault="000E050A" w:rsidP="000E050A">
      <w:pPr>
        <w:jc w:val="both"/>
        <w:rPr>
          <w:b/>
          <w:bCs/>
        </w:rPr>
      </w:pPr>
      <w:r w:rsidRPr="0021690A">
        <w:rPr>
          <w:b/>
          <w:bCs/>
        </w:rPr>
        <w:t>В условиях рядовой эксплуатации интенсивность поступления в масляную систему составляет</w:t>
      </w:r>
      <w:r w:rsidR="00A96C53" w:rsidRPr="0021690A">
        <w:rPr>
          <w:b/>
          <w:bCs/>
        </w:rPr>
        <w:t>:</w:t>
      </w:r>
    </w:p>
    <w:p w14:paraId="16B62E57" w14:textId="300C3848" w:rsidR="00A96C53" w:rsidRDefault="00A96C53" w:rsidP="00A96C53">
      <w:pPr>
        <w:pStyle w:val="a3"/>
        <w:numPr>
          <w:ilvl w:val="0"/>
          <w:numId w:val="4"/>
        </w:numPr>
        <w:jc w:val="both"/>
      </w:pPr>
      <w:r>
        <w:t xml:space="preserve">Fe - </w:t>
      </w:r>
      <w:r w:rsidR="000E050A">
        <w:t>14,5 г/104 км</w:t>
      </w:r>
      <w:r w:rsidR="0021690A">
        <w:t>.</w:t>
      </w:r>
    </w:p>
    <w:p w14:paraId="117170CC" w14:textId="5FD7EEF5" w:rsidR="00A96C53" w:rsidRDefault="00A96C53" w:rsidP="00A96C53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Cr</w:t>
      </w:r>
      <w:r w:rsidR="000E050A">
        <w:t xml:space="preserve"> - 0,119 г/104 км</w:t>
      </w:r>
      <w:r w:rsidR="0021690A">
        <w:t>.</w:t>
      </w:r>
    </w:p>
    <w:p w14:paraId="4A32AC53" w14:textId="79F70DCF" w:rsidR="00A96C53" w:rsidRDefault="000E050A" w:rsidP="00A96C53">
      <w:pPr>
        <w:pStyle w:val="a3"/>
        <w:numPr>
          <w:ilvl w:val="0"/>
          <w:numId w:val="4"/>
        </w:numPr>
        <w:jc w:val="both"/>
      </w:pPr>
      <w:r>
        <w:t>Ni - 0,156 г/104 км</w:t>
      </w:r>
      <w:r w:rsidR="0021690A">
        <w:t>.</w:t>
      </w:r>
    </w:p>
    <w:p w14:paraId="746B79E1" w14:textId="15D9B21E" w:rsidR="00A96C53" w:rsidRDefault="00A96C53" w:rsidP="00A96C53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Cu</w:t>
      </w:r>
      <w:r w:rsidR="000E050A">
        <w:t xml:space="preserve"> - 0,455 г/104 км</w:t>
      </w:r>
      <w:r w:rsidR="0021690A">
        <w:t>.</w:t>
      </w:r>
    </w:p>
    <w:p w14:paraId="37DA414C" w14:textId="5B92DC5F" w:rsidR="00A96C53" w:rsidRDefault="000E050A" w:rsidP="00A96C53">
      <w:pPr>
        <w:pStyle w:val="a3"/>
        <w:numPr>
          <w:ilvl w:val="0"/>
          <w:numId w:val="4"/>
        </w:numPr>
        <w:jc w:val="both"/>
      </w:pPr>
      <w:r>
        <w:t>РЬ - 0,155 г/104 км</w:t>
      </w:r>
      <w:r w:rsidR="0021690A">
        <w:t>.</w:t>
      </w:r>
    </w:p>
    <w:p w14:paraId="5C011539" w14:textId="46103BA8" w:rsidR="00A96C53" w:rsidRPr="0021690A" w:rsidRDefault="000E050A" w:rsidP="00A96C53">
      <w:pPr>
        <w:jc w:val="both"/>
        <w:rPr>
          <w:b/>
          <w:bCs/>
        </w:rPr>
      </w:pPr>
      <w:r w:rsidRPr="0021690A">
        <w:rPr>
          <w:b/>
          <w:bCs/>
        </w:rPr>
        <w:t>При подконтрольном уровне эксплуатации интенсивность поступлении элементов в масло снижается</w:t>
      </w:r>
      <w:r w:rsidR="00A96C53" w:rsidRPr="0021690A">
        <w:rPr>
          <w:b/>
          <w:bCs/>
        </w:rPr>
        <w:t>:</w:t>
      </w:r>
    </w:p>
    <w:p w14:paraId="637BFCE7" w14:textId="2C1D208C" w:rsidR="00A96C53" w:rsidRDefault="000E050A" w:rsidP="00A96C53">
      <w:pPr>
        <w:pStyle w:val="a3"/>
        <w:numPr>
          <w:ilvl w:val="0"/>
          <w:numId w:val="5"/>
        </w:numPr>
        <w:jc w:val="both"/>
      </w:pPr>
      <w:r>
        <w:t>по Fe</w:t>
      </w:r>
      <w:r w:rsidR="00A96C53">
        <w:t xml:space="preserve"> –</w:t>
      </w:r>
      <w:r>
        <w:t xml:space="preserve"> в 1,88 раза</w:t>
      </w:r>
      <w:r w:rsidR="0021690A">
        <w:t>.</w:t>
      </w:r>
    </w:p>
    <w:p w14:paraId="7A911F45" w14:textId="7476743F" w:rsidR="00A96C53" w:rsidRDefault="000E050A" w:rsidP="00A96C53">
      <w:pPr>
        <w:pStyle w:val="a3"/>
        <w:numPr>
          <w:ilvl w:val="0"/>
          <w:numId w:val="5"/>
        </w:numPr>
        <w:jc w:val="both"/>
      </w:pPr>
      <w:r>
        <w:t xml:space="preserve">по </w:t>
      </w:r>
      <w:r w:rsidR="00A96C53">
        <w:rPr>
          <w:lang w:val="en-US"/>
        </w:rPr>
        <w:t>Cr</w:t>
      </w:r>
      <w:r>
        <w:t xml:space="preserve"> </w:t>
      </w:r>
      <w:r w:rsidR="00A96C53">
        <w:t>–</w:t>
      </w:r>
      <w:r w:rsidR="00A96C53">
        <w:rPr>
          <w:lang w:val="en-US"/>
        </w:rPr>
        <w:t xml:space="preserve"> </w:t>
      </w:r>
      <w:r w:rsidR="00A96C53">
        <w:t>в</w:t>
      </w:r>
      <w:r>
        <w:t xml:space="preserve"> 1,76</w:t>
      </w:r>
      <w:r w:rsidR="00A96C53">
        <w:t xml:space="preserve"> раз</w:t>
      </w:r>
      <w:r w:rsidR="0021690A">
        <w:t>.</w:t>
      </w:r>
    </w:p>
    <w:p w14:paraId="3941EBC1" w14:textId="7F568979" w:rsidR="00A96C53" w:rsidRDefault="000E050A" w:rsidP="00A96C53">
      <w:pPr>
        <w:pStyle w:val="a3"/>
        <w:numPr>
          <w:ilvl w:val="0"/>
          <w:numId w:val="5"/>
        </w:numPr>
        <w:jc w:val="both"/>
      </w:pPr>
      <w:r>
        <w:t xml:space="preserve">по Ni </w:t>
      </w:r>
      <w:r w:rsidR="00A96C53">
        <w:t>–</w:t>
      </w:r>
      <w:r>
        <w:t xml:space="preserve"> </w:t>
      </w:r>
      <w:r w:rsidR="00A96C53">
        <w:t xml:space="preserve">в </w:t>
      </w:r>
      <w:r>
        <w:t>2,12</w:t>
      </w:r>
      <w:r w:rsidR="00A96C53">
        <w:t xml:space="preserve"> раз</w:t>
      </w:r>
      <w:r w:rsidR="0021690A">
        <w:t>.</w:t>
      </w:r>
    </w:p>
    <w:p w14:paraId="498E8545" w14:textId="35E4D913" w:rsidR="00A96C53" w:rsidRDefault="000E050A" w:rsidP="00A96C53">
      <w:pPr>
        <w:pStyle w:val="a3"/>
        <w:numPr>
          <w:ilvl w:val="0"/>
          <w:numId w:val="5"/>
        </w:numPr>
        <w:jc w:val="both"/>
      </w:pPr>
      <w:r>
        <w:t xml:space="preserve">по </w:t>
      </w:r>
      <w:r w:rsidR="00A96C53">
        <w:rPr>
          <w:lang w:val="en-US"/>
        </w:rPr>
        <w:t>Cu</w:t>
      </w:r>
      <w:r>
        <w:t xml:space="preserve"> </w:t>
      </w:r>
      <w:r w:rsidR="00A96C53">
        <w:t>–</w:t>
      </w:r>
      <w:r>
        <w:t xml:space="preserve"> </w:t>
      </w:r>
      <w:r w:rsidR="00A96C53">
        <w:t xml:space="preserve">в </w:t>
      </w:r>
      <w:r>
        <w:t>1,20</w:t>
      </w:r>
      <w:r w:rsidR="00A96C53">
        <w:t xml:space="preserve"> раза</w:t>
      </w:r>
      <w:r w:rsidR="0021690A">
        <w:t>.</w:t>
      </w:r>
    </w:p>
    <w:p w14:paraId="0B5C2A31" w14:textId="276879F5" w:rsidR="00A96C53" w:rsidRDefault="000E050A" w:rsidP="00A96C53">
      <w:pPr>
        <w:pStyle w:val="a3"/>
        <w:numPr>
          <w:ilvl w:val="0"/>
          <w:numId w:val="5"/>
        </w:numPr>
        <w:jc w:val="both"/>
      </w:pPr>
      <w:r>
        <w:t xml:space="preserve">по РЬ </w:t>
      </w:r>
      <w:r w:rsidR="00A96C53">
        <w:t>–</w:t>
      </w:r>
      <w:r>
        <w:t xml:space="preserve"> </w:t>
      </w:r>
      <w:r w:rsidR="00A96C53">
        <w:t xml:space="preserve">в </w:t>
      </w:r>
      <w:r>
        <w:t>2,00 раз</w:t>
      </w:r>
      <w:r w:rsidR="0021690A">
        <w:t>.</w:t>
      </w:r>
    </w:p>
    <w:p w14:paraId="7F934BAB" w14:textId="1FD6B7F6" w:rsidR="000E050A" w:rsidRDefault="000E050A" w:rsidP="00A96C53">
      <w:pPr>
        <w:jc w:val="both"/>
      </w:pPr>
      <w:r>
        <w:t>Высокое содержание концентраций металлов при обычных условиях эксплуатации объясняется наличием абразивного воздействия, а также «вымыванием» РЬ из сплава латунных сепараторов подшипников вследствие их коррозионного изнашивания.</w:t>
      </w:r>
    </w:p>
    <w:p w14:paraId="50CAD429" w14:textId="77777777" w:rsidR="000E050A" w:rsidRDefault="000E050A" w:rsidP="000E050A">
      <w:pPr>
        <w:jc w:val="both"/>
      </w:pPr>
      <w:r>
        <w:t>В процессе исследований установлено, что интенсивность поступлении химических элементов в систему смазки находился в прямой зависимости от величины утечек масла ив РМК.</w:t>
      </w:r>
    </w:p>
    <w:p w14:paraId="1FCDDB3A" w14:textId="77777777" w:rsidR="00A96C53" w:rsidRPr="0021690A" w:rsidRDefault="000E050A" w:rsidP="000E050A">
      <w:pPr>
        <w:jc w:val="both"/>
        <w:rPr>
          <w:b/>
          <w:bCs/>
        </w:rPr>
      </w:pPr>
      <w:r w:rsidRPr="0021690A">
        <w:rPr>
          <w:b/>
          <w:bCs/>
        </w:rPr>
        <w:t>Для РМК с коэффициентом утечек до 30% на 103 км пробега скорость поступлении химических элементов в масляную систему составляет:</w:t>
      </w:r>
    </w:p>
    <w:p w14:paraId="1E5A28F6" w14:textId="6E1B6D7D" w:rsidR="00A96C53" w:rsidRDefault="00A96C53" w:rsidP="00A96C53">
      <w:pPr>
        <w:pStyle w:val="a3"/>
        <w:numPr>
          <w:ilvl w:val="0"/>
          <w:numId w:val="6"/>
        </w:numPr>
        <w:jc w:val="both"/>
      </w:pPr>
      <w:r>
        <w:t>для</w:t>
      </w:r>
      <w:r w:rsidR="000E050A">
        <w:t xml:space="preserve"> Fe - 11,30 г/10</w:t>
      </w:r>
      <w:r w:rsidR="000E050A" w:rsidRPr="00A96C53">
        <w:rPr>
          <w:vertAlign w:val="superscript"/>
        </w:rPr>
        <w:t>4</w:t>
      </w:r>
      <w:r w:rsidR="000E050A">
        <w:t xml:space="preserve"> км</w:t>
      </w:r>
      <w:r w:rsidR="0021690A">
        <w:t>.</w:t>
      </w:r>
    </w:p>
    <w:p w14:paraId="6B28A02C" w14:textId="2D444B2C" w:rsidR="00A96C53" w:rsidRDefault="000E050A" w:rsidP="00A96C53">
      <w:pPr>
        <w:pStyle w:val="a3"/>
        <w:numPr>
          <w:ilvl w:val="0"/>
          <w:numId w:val="6"/>
        </w:numPr>
        <w:jc w:val="both"/>
      </w:pPr>
      <w:r>
        <w:t xml:space="preserve">для </w:t>
      </w:r>
      <w:r w:rsidR="00A96C53">
        <w:rPr>
          <w:lang w:val="en-US"/>
        </w:rPr>
        <w:t>Cr</w:t>
      </w:r>
      <w:r>
        <w:t xml:space="preserve"> - 0,48 г/10</w:t>
      </w:r>
      <w:r w:rsidRPr="00A96C53">
        <w:rPr>
          <w:vertAlign w:val="superscript"/>
        </w:rPr>
        <w:t>4</w:t>
      </w:r>
      <w:r>
        <w:t xml:space="preserve"> км</w:t>
      </w:r>
      <w:r w:rsidR="0021690A">
        <w:t>.</w:t>
      </w:r>
    </w:p>
    <w:p w14:paraId="10917BD4" w14:textId="3004AD14" w:rsidR="00A96C53" w:rsidRDefault="000E050A" w:rsidP="00A96C53">
      <w:pPr>
        <w:pStyle w:val="a3"/>
        <w:numPr>
          <w:ilvl w:val="0"/>
          <w:numId w:val="6"/>
        </w:numPr>
        <w:jc w:val="both"/>
      </w:pPr>
      <w:r>
        <w:t>для Ni - 2,44 г/10</w:t>
      </w:r>
      <w:r w:rsidRPr="00A96C53">
        <w:rPr>
          <w:vertAlign w:val="superscript"/>
        </w:rPr>
        <w:t>4</w:t>
      </w:r>
      <w:r>
        <w:t xml:space="preserve"> км</w:t>
      </w:r>
      <w:r w:rsidR="0021690A">
        <w:t>.</w:t>
      </w:r>
    </w:p>
    <w:p w14:paraId="68D2531B" w14:textId="3E70A6CA" w:rsidR="00A96C53" w:rsidRDefault="000E050A" w:rsidP="00A96C53">
      <w:pPr>
        <w:pStyle w:val="a3"/>
        <w:numPr>
          <w:ilvl w:val="0"/>
          <w:numId w:val="6"/>
        </w:numPr>
        <w:jc w:val="both"/>
      </w:pPr>
      <w:r>
        <w:t xml:space="preserve">для </w:t>
      </w:r>
      <w:r w:rsidR="00A96C53">
        <w:rPr>
          <w:lang w:val="en-US"/>
        </w:rPr>
        <w:t>Cu</w:t>
      </w:r>
      <w:r>
        <w:t xml:space="preserve"> - 0,59 г/10</w:t>
      </w:r>
      <w:r w:rsidRPr="00A96C53">
        <w:rPr>
          <w:vertAlign w:val="superscript"/>
        </w:rPr>
        <w:t>4</w:t>
      </w:r>
      <w:r>
        <w:t xml:space="preserve"> км</w:t>
      </w:r>
      <w:r w:rsidR="0021690A">
        <w:t>.</w:t>
      </w:r>
    </w:p>
    <w:p w14:paraId="2CA8271A" w14:textId="0FEF24FD" w:rsidR="00A96C53" w:rsidRDefault="000E050A" w:rsidP="00A96C53">
      <w:pPr>
        <w:pStyle w:val="a3"/>
        <w:numPr>
          <w:ilvl w:val="0"/>
          <w:numId w:val="6"/>
        </w:numPr>
        <w:jc w:val="both"/>
      </w:pPr>
      <w:r>
        <w:t>для РЬ - 0,42</w:t>
      </w:r>
      <w:r w:rsidR="00A96C53">
        <w:t xml:space="preserve"> г/10</w:t>
      </w:r>
      <w:r w:rsidR="00A96C53" w:rsidRPr="00A96C53">
        <w:rPr>
          <w:vertAlign w:val="superscript"/>
        </w:rPr>
        <w:t>4</w:t>
      </w:r>
      <w:r w:rsidR="00A96C53">
        <w:t xml:space="preserve"> км.</w:t>
      </w:r>
    </w:p>
    <w:p w14:paraId="7948A23A" w14:textId="7284960F" w:rsidR="006F5549" w:rsidRPr="0021690A" w:rsidRDefault="00A96C53" w:rsidP="00A96C53">
      <w:pPr>
        <w:jc w:val="both"/>
        <w:rPr>
          <w:b/>
          <w:bCs/>
        </w:rPr>
      </w:pPr>
      <w:r w:rsidRPr="0021690A">
        <w:rPr>
          <w:b/>
          <w:bCs/>
        </w:rPr>
        <w:t>При возрастании величины утечек более чем на 30% на 103 км пробега скорость поступлении индикаторов износа увеличивается</w:t>
      </w:r>
      <w:r w:rsidR="006F5549" w:rsidRPr="0021690A">
        <w:rPr>
          <w:b/>
          <w:bCs/>
        </w:rPr>
        <w:t>:</w:t>
      </w:r>
    </w:p>
    <w:p w14:paraId="03557716" w14:textId="02BB7B03" w:rsidR="006F5549" w:rsidRDefault="00A96C53" w:rsidP="006F5549">
      <w:pPr>
        <w:pStyle w:val="a3"/>
        <w:numPr>
          <w:ilvl w:val="0"/>
          <w:numId w:val="7"/>
        </w:numPr>
        <w:jc w:val="both"/>
      </w:pPr>
      <w:r>
        <w:t>для Fe в 4,4 раза</w:t>
      </w:r>
      <w:r w:rsidR="0021690A">
        <w:t>.</w:t>
      </w:r>
    </w:p>
    <w:p w14:paraId="10754688" w14:textId="6D6ADD95" w:rsidR="006F5549" w:rsidRDefault="00A96C53" w:rsidP="006F5549">
      <w:pPr>
        <w:pStyle w:val="a3"/>
        <w:numPr>
          <w:ilvl w:val="0"/>
          <w:numId w:val="7"/>
        </w:numPr>
        <w:jc w:val="both"/>
      </w:pPr>
      <w:r>
        <w:lastRenderedPageBreak/>
        <w:t xml:space="preserve">для </w:t>
      </w:r>
      <w:r w:rsidR="006F5549">
        <w:rPr>
          <w:lang w:val="en-US"/>
        </w:rPr>
        <w:t>Cr</w:t>
      </w:r>
      <w:r>
        <w:t xml:space="preserve"> в 2,5 раза</w:t>
      </w:r>
      <w:r w:rsidR="0021690A">
        <w:t>.</w:t>
      </w:r>
    </w:p>
    <w:p w14:paraId="1220D4A2" w14:textId="37C37F83" w:rsidR="006F5549" w:rsidRDefault="00A96C53" w:rsidP="006F5549">
      <w:pPr>
        <w:pStyle w:val="a3"/>
        <w:numPr>
          <w:ilvl w:val="0"/>
          <w:numId w:val="7"/>
        </w:numPr>
        <w:jc w:val="both"/>
      </w:pPr>
      <w:r>
        <w:t>для Ni в 3,1 раза</w:t>
      </w:r>
      <w:r w:rsidR="0021690A">
        <w:t>.</w:t>
      </w:r>
    </w:p>
    <w:p w14:paraId="618EB7C6" w14:textId="61FFA206" w:rsidR="006F5549" w:rsidRDefault="00A96C53" w:rsidP="006F5549">
      <w:pPr>
        <w:pStyle w:val="a3"/>
        <w:numPr>
          <w:ilvl w:val="0"/>
          <w:numId w:val="7"/>
        </w:numPr>
        <w:jc w:val="both"/>
      </w:pPr>
      <w:r>
        <w:t>для Си в 1,9 раза</w:t>
      </w:r>
      <w:r w:rsidR="0021690A">
        <w:t>.</w:t>
      </w:r>
    </w:p>
    <w:p w14:paraId="7B7B0AEC" w14:textId="26F7AD6D" w:rsidR="006F5549" w:rsidRDefault="00A96C53" w:rsidP="006F5549">
      <w:pPr>
        <w:pStyle w:val="a3"/>
        <w:numPr>
          <w:ilvl w:val="0"/>
          <w:numId w:val="7"/>
        </w:numPr>
        <w:jc w:val="both"/>
      </w:pPr>
      <w:r>
        <w:t>для РЬ в 2,4 раза</w:t>
      </w:r>
      <w:r w:rsidR="0021690A">
        <w:t>.</w:t>
      </w:r>
    </w:p>
    <w:p w14:paraId="6BF789B3" w14:textId="77777777" w:rsidR="002F4911" w:rsidRDefault="00A96C53" w:rsidP="00A96C53">
      <w:pPr>
        <w:jc w:val="both"/>
      </w:pPr>
      <w:r>
        <w:t xml:space="preserve">В случае больших утечек масла из РМК скорость поступления химических элементов хромоникелевых деталей увеличивается в среднем в 3,3 раза, а латунных в 2,15 раза. </w:t>
      </w:r>
    </w:p>
    <w:p w14:paraId="2A5C06FF" w14:textId="131D73FE" w:rsidR="00A96C53" w:rsidRDefault="00A96C53" w:rsidP="00A96C53">
      <w:pPr>
        <w:jc w:val="both"/>
      </w:pPr>
      <w:r>
        <w:t>В данную группу элементов входят и элементы, поступающие в масло от деталей, РМК которых находятся в аварийном состоянии.</w:t>
      </w:r>
    </w:p>
    <w:p w14:paraId="2CD86001" w14:textId="246BD7FB" w:rsidR="00146444" w:rsidRDefault="00146444" w:rsidP="00146444">
      <w:pPr>
        <w:pStyle w:val="3"/>
        <w:spacing w:before="120" w:after="120"/>
        <w:jc w:val="center"/>
      </w:pPr>
      <w:r>
        <w:t>Основные закономерности и выводы исследований</w:t>
      </w:r>
    </w:p>
    <w:p w14:paraId="5C9DB1E6" w14:textId="5E308DCC" w:rsidR="00146444" w:rsidRPr="00146444" w:rsidRDefault="00A96C53" w:rsidP="00A96C53">
      <w:pPr>
        <w:jc w:val="both"/>
        <w:rPr>
          <w:b/>
          <w:bCs/>
        </w:rPr>
      </w:pPr>
      <w:r w:rsidRPr="00146444">
        <w:rPr>
          <w:b/>
          <w:bCs/>
        </w:rPr>
        <w:t>Изменение показателей видов изнашивания (4) свидетельствует о наличии вполне определенной связи между качеством ТО, техническим состоянием агрегата и долговечностью</w:t>
      </w:r>
      <w:r w:rsidR="00146444" w:rsidRPr="00146444">
        <w:rPr>
          <w:b/>
          <w:bCs/>
        </w:rPr>
        <w:t>:</w:t>
      </w:r>
    </w:p>
    <w:p w14:paraId="0AC16B58" w14:textId="393FB8B4" w:rsidR="00146444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Уровни эксплуатации оказывают существенное влияние на абразивное изнашивание деталей РМК из сталей и коррозионное изнашивание деталей из цветных металлов. </w:t>
      </w:r>
    </w:p>
    <w:p w14:paraId="24B5F961" w14:textId="4879FBE5" w:rsidR="006F5549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При </w:t>
      </w:r>
      <w:r w:rsidR="006F5549" w:rsidRPr="00146444">
        <w:rPr>
          <w:lang w:val="en-US"/>
        </w:rPr>
        <w:t>II</w:t>
      </w:r>
      <w:r>
        <w:t>-ом уровне эксплуатации отношение</w:t>
      </w:r>
      <w:r w:rsidR="006F5549" w:rsidRPr="006F5549">
        <w:t xml:space="preserve">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Fe</w:t>
      </w:r>
      <w:r w:rsidR="006F5549" w:rsidRP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Si</w:t>
      </w:r>
      <w:r>
        <w:t xml:space="preserve"> снижается в 1,2 раза, а отношение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Pb</w:t>
      </w:r>
      <w:r w:rsid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Cu</w:t>
      </w:r>
      <w:r>
        <w:t xml:space="preserve"> в 2</w:t>
      </w:r>
      <w:r w:rsidR="006F5549" w:rsidRPr="006F5549">
        <w:t>,</w:t>
      </w:r>
      <w:r>
        <w:t xml:space="preserve">2 </w:t>
      </w:r>
      <w:r w:rsidR="006F5549">
        <w:t>раза.</w:t>
      </w:r>
    </w:p>
    <w:p w14:paraId="6DBA114C" w14:textId="77777777" w:rsidR="00146444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Отношение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Pb</w:t>
      </w:r>
      <w:r w:rsid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Cu</w:t>
      </w:r>
      <w:r w:rsidR="006F5549">
        <w:t>,</w:t>
      </w:r>
      <w:r>
        <w:t xml:space="preserve"> в соответствии с теоретическими нормами для сепараторов подшипников, выполненных из латуни ЛС58-2, находится в пределах 0,025... 0,052. </w:t>
      </w:r>
    </w:p>
    <w:p w14:paraId="43A98C8D" w14:textId="77777777" w:rsidR="00146444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Условия эксплуатации </w:t>
      </w:r>
      <w:r w:rsidR="006F5549" w:rsidRPr="00146444">
        <w:rPr>
          <w:lang w:val="en-US"/>
        </w:rPr>
        <w:t>II</w:t>
      </w:r>
      <w:r>
        <w:t>-го уровня позволяют поддерживать величину этого отношения в пределах 0,07</w:t>
      </w:r>
      <w:r w:rsidR="006F5549" w:rsidRPr="006F5549">
        <w:t>6</w:t>
      </w:r>
      <w:r>
        <w:t xml:space="preserve">, что дает отклонение от максимального теоретического в 1,4 раза. </w:t>
      </w:r>
    </w:p>
    <w:p w14:paraId="27852F31" w14:textId="16367EC2" w:rsidR="00A96C53" w:rsidRDefault="00A96C53" w:rsidP="00146444">
      <w:pPr>
        <w:pStyle w:val="a3"/>
        <w:numPr>
          <w:ilvl w:val="0"/>
          <w:numId w:val="23"/>
        </w:numPr>
        <w:jc w:val="both"/>
      </w:pPr>
      <w:r>
        <w:t>При этом отсутствие контроля при эксплуатации РМК (</w:t>
      </w:r>
      <w:r w:rsidR="006F5549" w:rsidRPr="00146444">
        <w:rPr>
          <w:lang w:val="en-US"/>
        </w:rPr>
        <w:t>I</w:t>
      </w:r>
      <w:r>
        <w:t>-й уровень) приводит к увеличению данного отношения в 1,9...2,5 раза за счет вымывании свинца из латуни за счет избирательной коррозии.</w:t>
      </w:r>
    </w:p>
    <w:p w14:paraId="4385E294" w14:textId="77777777" w:rsidR="00146444" w:rsidRDefault="00A96C53" w:rsidP="00146444">
      <w:pPr>
        <w:pStyle w:val="a3"/>
        <w:numPr>
          <w:ilvl w:val="0"/>
          <w:numId w:val="23"/>
        </w:numPr>
        <w:jc w:val="both"/>
      </w:pPr>
      <w:r>
        <w:t>Величинами показателей процесса изнашивания в зависимостях Fe=f(</w:t>
      </w:r>
      <w:r w:rsidR="006F5549" w:rsidRPr="00146444">
        <w:rPr>
          <w:lang w:val="en-US"/>
        </w:rPr>
        <w:t>Cr</w:t>
      </w:r>
      <w:r>
        <w:t>), Fe=f(Ni), Ni=f(</w:t>
      </w:r>
      <w:r w:rsidR="006F5549" w:rsidRPr="00146444">
        <w:rPr>
          <w:lang w:val="en-US"/>
        </w:rPr>
        <w:t>Cr</w:t>
      </w:r>
      <w:r>
        <w:t xml:space="preserve">) являются отношения теоретического содержания компонентов металла в сплавах 20Х2Н4А, 20ХНЗА, из которых изготовлены зубчатые колеса РМК, к фактическому содержанию металла в смазочном масле редуктора. </w:t>
      </w:r>
    </w:p>
    <w:p w14:paraId="3B703A60" w14:textId="5A81E047" w:rsidR="00A96C53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Так для стали 20ХНЗА показатель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Fe</w:t>
      </w:r>
      <w:r w:rsidR="006F5549" w:rsidRP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Ni</w:t>
      </w:r>
      <w:r>
        <w:t xml:space="preserve"> не должен превышать 34,9.</w:t>
      </w:r>
    </w:p>
    <w:p w14:paraId="5B7C4AF7" w14:textId="6D36AA7D" w:rsidR="00A96C53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Экспериментально полученная зависимость данного показателя для </w:t>
      </w:r>
      <w:r w:rsidR="006F5549" w:rsidRPr="00146444">
        <w:rPr>
          <w:lang w:val="en-US"/>
        </w:rPr>
        <w:t>II</w:t>
      </w:r>
      <w:r>
        <w:t xml:space="preserve">-го уровня позволила определить его величину, равную 34,1, что не превышает теоретического значения. Максимальное теоретическое значение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Fe</w:t>
      </w:r>
      <w:r w:rsidR="006F5549" w:rsidRP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Cr</w:t>
      </w:r>
      <w:r>
        <w:t xml:space="preserve"> равно 165,2.</w:t>
      </w:r>
    </w:p>
    <w:p w14:paraId="229577DB" w14:textId="77777777" w:rsidR="00146444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Подконтрольный уровень эксплуатации, имея показатель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Fe</w:t>
      </w:r>
      <w:r w:rsidR="006F5549" w:rsidRP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Cr</w:t>
      </w:r>
      <w:r>
        <w:t xml:space="preserve"> =163,1, не превышает заданного значения этого показателя. </w:t>
      </w:r>
    </w:p>
    <w:p w14:paraId="4A54DA9E" w14:textId="025218FE" w:rsidR="00A96C53" w:rsidRDefault="00A96C53" w:rsidP="00146444">
      <w:pPr>
        <w:pStyle w:val="a3"/>
        <w:numPr>
          <w:ilvl w:val="0"/>
          <w:numId w:val="23"/>
        </w:numPr>
        <w:jc w:val="both"/>
      </w:pPr>
      <w:r>
        <w:t xml:space="preserve">Подконтрольная эксплуатация по химическим элементам Ni - </w:t>
      </w:r>
      <w:r w:rsidR="006F5549" w:rsidRPr="00146444">
        <w:rPr>
          <w:lang w:val="en-US"/>
        </w:rPr>
        <w:t>Cr</w:t>
      </w:r>
      <w:r>
        <w:t xml:space="preserve"> II-го уровня не выходит за пределы теоретического отношения показателя 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Ni</w:t>
      </w:r>
      <w:r w:rsidR="006F5549" w:rsidRPr="006F5549">
        <w:t>/</w:t>
      </w:r>
      <w:r w:rsidR="006F5549" w:rsidRPr="00146444">
        <w:rPr>
          <w:lang w:val="en-US"/>
        </w:rPr>
        <w:t>m</w:t>
      </w:r>
      <w:r w:rsidR="006F5549" w:rsidRPr="00146444">
        <w:rPr>
          <w:rFonts w:cstheme="minorHAnsi"/>
        </w:rPr>
        <w:t>̅</w:t>
      </w:r>
      <w:r w:rsidR="006F5549" w:rsidRPr="00146444">
        <w:rPr>
          <w:vertAlign w:val="subscript"/>
          <w:lang w:val="en-US"/>
        </w:rPr>
        <w:t>Cr</w:t>
      </w:r>
      <w:r>
        <w:t xml:space="preserve"> =2,9.</w:t>
      </w:r>
    </w:p>
    <w:p w14:paraId="187A6553" w14:textId="77777777" w:rsidR="0007243E" w:rsidRDefault="00A96C53" w:rsidP="006F5549">
      <w:pPr>
        <w:jc w:val="both"/>
      </w:pPr>
      <w:r>
        <w:t>Если угловой коэффициент выше представленных отношений будет меньше или больше теоретического значения, то процесс изнашивания поверхности либо произошел, т.е. детали находятся на стадии разрушения и крупные частицы металла плохо фиксируются ЭСАМ, либо только начинается, что отмечалось рядовыми условиями</w:t>
      </w:r>
      <w:r w:rsidR="006F5549" w:rsidRPr="006F5549">
        <w:t xml:space="preserve"> </w:t>
      </w:r>
      <w:r w:rsidR="006F5549">
        <w:t xml:space="preserve">эксплуатации. </w:t>
      </w:r>
    </w:p>
    <w:p w14:paraId="67115D9F" w14:textId="6D4C0576" w:rsidR="006F5549" w:rsidRDefault="006F5549" w:rsidP="006F5549">
      <w:pPr>
        <w:jc w:val="both"/>
      </w:pPr>
      <w:r>
        <w:t>В этом случае наиболее оптимальным является использование физико-химических методов анализа масла для оценки состояния РМК.</w:t>
      </w:r>
    </w:p>
    <w:p w14:paraId="740B35EE" w14:textId="77777777" w:rsidR="0007243E" w:rsidRPr="0007243E" w:rsidRDefault="006F5549" w:rsidP="006F5549">
      <w:pPr>
        <w:jc w:val="both"/>
        <w:rPr>
          <w:b/>
          <w:bCs/>
        </w:rPr>
      </w:pPr>
      <w:r w:rsidRPr="0007243E">
        <w:rPr>
          <w:b/>
          <w:bCs/>
        </w:rPr>
        <w:t xml:space="preserve">При физико-химических методах анализа масла определяются следующие параметры: </w:t>
      </w:r>
    </w:p>
    <w:p w14:paraId="1533C70E" w14:textId="77777777" w:rsidR="0007243E" w:rsidRDefault="0007243E" w:rsidP="0007243E">
      <w:pPr>
        <w:pStyle w:val="a3"/>
        <w:numPr>
          <w:ilvl w:val="0"/>
          <w:numId w:val="14"/>
        </w:numPr>
        <w:jc w:val="both"/>
      </w:pPr>
      <w:r>
        <w:t>В</w:t>
      </w:r>
      <w:r w:rsidR="006F5549">
        <w:t>язкость</w:t>
      </w:r>
      <w:r>
        <w:t>.</w:t>
      </w:r>
    </w:p>
    <w:p w14:paraId="729A3E44" w14:textId="77777777" w:rsidR="0007243E" w:rsidRDefault="0007243E" w:rsidP="0007243E">
      <w:pPr>
        <w:pStyle w:val="a3"/>
        <w:numPr>
          <w:ilvl w:val="0"/>
          <w:numId w:val="14"/>
        </w:numPr>
        <w:jc w:val="both"/>
      </w:pPr>
      <w:r>
        <w:t>Т</w:t>
      </w:r>
      <w:r w:rsidR="006F5549">
        <w:t>емпература вспышки</w:t>
      </w:r>
      <w:r>
        <w:t>.</w:t>
      </w:r>
    </w:p>
    <w:p w14:paraId="7E63CCE4" w14:textId="77777777" w:rsidR="0007243E" w:rsidRDefault="0007243E" w:rsidP="0007243E">
      <w:pPr>
        <w:pStyle w:val="a3"/>
        <w:numPr>
          <w:ilvl w:val="0"/>
          <w:numId w:val="14"/>
        </w:numPr>
        <w:jc w:val="both"/>
      </w:pPr>
      <w:r>
        <w:t>С</w:t>
      </w:r>
      <w:r w:rsidR="006F5549">
        <w:t>одержание воды</w:t>
      </w:r>
      <w:r>
        <w:t>.</w:t>
      </w:r>
    </w:p>
    <w:p w14:paraId="684A14F7" w14:textId="77777777" w:rsidR="0007243E" w:rsidRDefault="0007243E" w:rsidP="0007243E">
      <w:pPr>
        <w:pStyle w:val="a3"/>
        <w:numPr>
          <w:ilvl w:val="0"/>
          <w:numId w:val="14"/>
        </w:numPr>
        <w:jc w:val="both"/>
      </w:pPr>
      <w:r>
        <w:t>М</w:t>
      </w:r>
      <w:r w:rsidR="006F5549">
        <w:t>еханические примеси</w:t>
      </w:r>
      <w:r>
        <w:t>.</w:t>
      </w:r>
    </w:p>
    <w:p w14:paraId="20419B9E" w14:textId="12DD18BA" w:rsidR="006F5549" w:rsidRDefault="0007243E" w:rsidP="0007243E">
      <w:pPr>
        <w:pStyle w:val="a3"/>
        <w:numPr>
          <w:ilvl w:val="0"/>
          <w:numId w:val="14"/>
        </w:numPr>
        <w:jc w:val="both"/>
      </w:pPr>
      <w:r>
        <w:t>З</w:t>
      </w:r>
      <w:r w:rsidR="006F5549">
        <w:t>ольность и диспергирующие свойства работающего масла.</w:t>
      </w:r>
    </w:p>
    <w:p w14:paraId="0FFBC3BC" w14:textId="77777777" w:rsidR="006F5549" w:rsidRDefault="006F5549" w:rsidP="006F5549">
      <w:pPr>
        <w:jc w:val="both"/>
      </w:pPr>
      <w:r>
        <w:t>В процессе эксплуатации РМК происходит заметное увеличение зольности масла и негорючих примесей. При этом наблюдается небольшое снижение диспергирующих свойств и температуры вспышки масла.</w:t>
      </w:r>
    </w:p>
    <w:p w14:paraId="2F9D5C79" w14:textId="77777777" w:rsidR="0007243E" w:rsidRDefault="006F5549" w:rsidP="006F5549">
      <w:pPr>
        <w:jc w:val="both"/>
      </w:pPr>
      <w:r>
        <w:lastRenderedPageBreak/>
        <w:t xml:space="preserve">Рост негорючих примесей и зольности масла обусловлен плохой герметичностью РМК и, соответственно, повышенным содержанием </w:t>
      </w:r>
      <w:proofErr w:type="spellStart"/>
      <w:r>
        <w:t>Si</w:t>
      </w:r>
      <w:proofErr w:type="spellEnd"/>
      <w:r>
        <w:t xml:space="preserve"> и продуктов износа. На такой рост также влияет и срабатывание диспергирующих присадок. </w:t>
      </w:r>
    </w:p>
    <w:p w14:paraId="13D3D439" w14:textId="0A6CE118" w:rsidR="0007243E" w:rsidRPr="0007243E" w:rsidRDefault="006F5549" w:rsidP="006F5549">
      <w:pPr>
        <w:jc w:val="both"/>
        <w:rPr>
          <w:b/>
          <w:bCs/>
        </w:rPr>
      </w:pPr>
      <w:r w:rsidRPr="0007243E">
        <w:rPr>
          <w:b/>
          <w:bCs/>
        </w:rPr>
        <w:t>Следовательно, качественное выполнение ТО будет влиять на долговечность РМК и качественные свойства применяемого масла</w:t>
      </w:r>
      <w:r w:rsidR="0007243E" w:rsidRPr="0007243E">
        <w:rPr>
          <w:b/>
          <w:bCs/>
        </w:rPr>
        <w:t>:</w:t>
      </w:r>
    </w:p>
    <w:p w14:paraId="38D50242" w14:textId="77777777" w:rsidR="0007243E" w:rsidRDefault="006F5549" w:rsidP="0007243E">
      <w:pPr>
        <w:pStyle w:val="a3"/>
        <w:numPr>
          <w:ilvl w:val="0"/>
          <w:numId w:val="16"/>
        </w:numPr>
        <w:jc w:val="both"/>
      </w:pPr>
      <w:r>
        <w:t xml:space="preserve">При отсутствии промывки в РМК механические примеси и зольность достигали для некоторых автомобилей до 2,8% и 5,9% соответственно. </w:t>
      </w:r>
    </w:p>
    <w:p w14:paraId="4890B3C6" w14:textId="40813B84" w:rsidR="006F5549" w:rsidRDefault="006F5549" w:rsidP="0007243E">
      <w:pPr>
        <w:pStyle w:val="a3"/>
        <w:numPr>
          <w:ilvl w:val="0"/>
          <w:numId w:val="16"/>
        </w:numPr>
        <w:jc w:val="both"/>
      </w:pPr>
      <w:r>
        <w:t>Промывка РМК при регламентной замене масла снижает загрязненности механическими примесями у таких автомобилей в 26 раз и зольности в 17 раз соответственно.</w:t>
      </w:r>
    </w:p>
    <w:p w14:paraId="663FFF3D" w14:textId="7A860504" w:rsidR="0007243E" w:rsidRPr="0007243E" w:rsidRDefault="006F5549" w:rsidP="006F5549">
      <w:pPr>
        <w:jc w:val="both"/>
        <w:rPr>
          <w:b/>
          <w:bCs/>
        </w:rPr>
      </w:pPr>
      <w:r w:rsidRPr="0007243E">
        <w:rPr>
          <w:b/>
          <w:bCs/>
        </w:rPr>
        <w:t>Изменение вязкости масла v</w:t>
      </w:r>
      <w:r w:rsidRPr="0007243E">
        <w:rPr>
          <w:b/>
          <w:bCs/>
          <w:vertAlign w:val="subscript"/>
        </w:rPr>
        <w:t>100</w:t>
      </w:r>
      <w:r w:rsidRPr="0007243E">
        <w:rPr>
          <w:b/>
          <w:bCs/>
        </w:rPr>
        <w:t xml:space="preserve"> (от 11 до 23 mm</w:t>
      </w:r>
      <w:r w:rsidRPr="0007243E">
        <w:rPr>
          <w:b/>
          <w:bCs/>
          <w:vertAlign w:val="superscript"/>
        </w:rPr>
        <w:t>2</w:t>
      </w:r>
      <w:r w:rsidRPr="0007243E">
        <w:rPr>
          <w:b/>
          <w:bCs/>
        </w:rPr>
        <w:t>/c) в процессе работы РМК протекает, как правило, в двух противоположных направлениях</w:t>
      </w:r>
      <w:r w:rsidR="0007243E" w:rsidRPr="0007243E">
        <w:rPr>
          <w:b/>
          <w:bCs/>
        </w:rPr>
        <w:t>:</w:t>
      </w:r>
    </w:p>
    <w:p w14:paraId="00EC6FE5" w14:textId="77777777" w:rsidR="0007243E" w:rsidRDefault="006F5549" w:rsidP="0007243E">
      <w:pPr>
        <w:pStyle w:val="a3"/>
        <w:numPr>
          <w:ilvl w:val="0"/>
          <w:numId w:val="15"/>
        </w:numPr>
        <w:jc w:val="both"/>
      </w:pPr>
      <w:r>
        <w:t xml:space="preserve">С одной стороны, масло в зимнее время при проведении ТО разжижают маловязкими индустриальными маслами, что уменьшает вязкость. </w:t>
      </w:r>
    </w:p>
    <w:p w14:paraId="724DA0C6" w14:textId="402FB2D5" w:rsidR="006F5549" w:rsidRDefault="006F5549" w:rsidP="0007243E">
      <w:pPr>
        <w:pStyle w:val="a3"/>
        <w:numPr>
          <w:ilvl w:val="0"/>
          <w:numId w:val="15"/>
        </w:numPr>
        <w:jc w:val="both"/>
      </w:pPr>
      <w:r>
        <w:t>С другой стороны - в масле протекают процессы окисления и полимеризации, что ведет к росту вязкости.</w:t>
      </w:r>
    </w:p>
    <w:p w14:paraId="5BBC3A1A" w14:textId="77777777" w:rsidR="0021690A" w:rsidRPr="0021690A" w:rsidRDefault="006F5549" w:rsidP="006F5549">
      <w:pPr>
        <w:jc w:val="both"/>
        <w:rPr>
          <w:b/>
          <w:bCs/>
        </w:rPr>
      </w:pPr>
      <w:r w:rsidRPr="0021690A">
        <w:rPr>
          <w:b/>
          <w:bCs/>
        </w:rPr>
        <w:t>Анализ физико-химических показателей масла по их средним значениям позволил определить как влияние уровней эксплуатации, так и влияние сезона эксплуатации</w:t>
      </w:r>
      <w:r w:rsidR="0021690A" w:rsidRPr="0021690A">
        <w:rPr>
          <w:b/>
          <w:bCs/>
        </w:rPr>
        <w:t>,</w:t>
      </w:r>
      <w:r w:rsidRPr="0021690A">
        <w:rPr>
          <w:b/>
          <w:bCs/>
        </w:rPr>
        <w:t xml:space="preserve"> </w:t>
      </w:r>
      <w:r w:rsidR="0021690A" w:rsidRPr="0021690A">
        <w:rPr>
          <w:b/>
          <w:bCs/>
        </w:rPr>
        <w:t>в</w:t>
      </w:r>
      <w:r w:rsidRPr="0021690A">
        <w:rPr>
          <w:b/>
          <w:bCs/>
        </w:rPr>
        <w:t xml:space="preserve"> частности</w:t>
      </w:r>
      <w:r w:rsidR="0021690A" w:rsidRPr="0021690A">
        <w:rPr>
          <w:b/>
          <w:bCs/>
        </w:rPr>
        <w:t>:</w:t>
      </w:r>
    </w:p>
    <w:p w14:paraId="367F1038" w14:textId="77777777" w:rsidR="0021690A" w:rsidRDefault="0021690A" w:rsidP="0021690A">
      <w:pPr>
        <w:pStyle w:val="a3"/>
        <w:numPr>
          <w:ilvl w:val="0"/>
          <w:numId w:val="13"/>
        </w:numPr>
        <w:jc w:val="both"/>
      </w:pPr>
      <w:r>
        <w:t>В</w:t>
      </w:r>
      <w:r w:rsidR="006F5549">
        <w:t xml:space="preserve"> летний период (апрель-октябрь) содержание зольности и ме</w:t>
      </w:r>
      <w:r w:rsidR="006F5549" w:rsidRPr="006F5549">
        <w:t xml:space="preserve">ханических примесей в работающем масле повышается в 1,5 и 1,3 раза соответственно. </w:t>
      </w:r>
    </w:p>
    <w:p w14:paraId="088EDC88" w14:textId="6BAF132A" w:rsidR="0021690A" w:rsidRDefault="006F5549" w:rsidP="0021690A">
      <w:pPr>
        <w:pStyle w:val="a3"/>
        <w:numPr>
          <w:ilvl w:val="0"/>
          <w:numId w:val="13"/>
        </w:numPr>
        <w:jc w:val="both"/>
      </w:pPr>
      <w:r w:rsidRPr="006F5549">
        <w:t xml:space="preserve">Проведение промывки РМК и работа на свежем масле снижает загрязненность масла по зольности в 1,5 раза, а по механическим примесям в 2,0 раза. </w:t>
      </w:r>
    </w:p>
    <w:p w14:paraId="2051013C" w14:textId="77777777" w:rsidR="0021690A" w:rsidRDefault="006F5549" w:rsidP="0021690A">
      <w:pPr>
        <w:pStyle w:val="a3"/>
        <w:numPr>
          <w:ilvl w:val="0"/>
          <w:numId w:val="13"/>
        </w:numPr>
        <w:jc w:val="both"/>
      </w:pPr>
      <w:r w:rsidRPr="006F5549">
        <w:t xml:space="preserve">При </w:t>
      </w:r>
      <w:r w:rsidRPr="0021690A">
        <w:rPr>
          <w:lang w:val="en-US"/>
        </w:rPr>
        <w:t>II</w:t>
      </w:r>
      <w:r w:rsidRPr="006F5549">
        <w:t>-ом уровне эксплуатации кинематическая вязкость имеет среднее значение по группе автомобилей v</w:t>
      </w:r>
      <w:r w:rsidRPr="0021690A">
        <w:rPr>
          <w:vertAlign w:val="subscript"/>
        </w:rPr>
        <w:t>100</w:t>
      </w:r>
      <w:r w:rsidRPr="006F5549">
        <w:t>=13,5 mm</w:t>
      </w:r>
      <w:r w:rsidRPr="0021690A">
        <w:rPr>
          <w:vertAlign w:val="superscript"/>
        </w:rPr>
        <w:t>2</w:t>
      </w:r>
      <w:r w:rsidRPr="006F5549">
        <w:t xml:space="preserve">/c. </w:t>
      </w:r>
    </w:p>
    <w:p w14:paraId="16B223D0" w14:textId="77777777" w:rsidR="0021690A" w:rsidRDefault="006F5549" w:rsidP="0021690A">
      <w:pPr>
        <w:pStyle w:val="a3"/>
        <w:numPr>
          <w:ilvl w:val="0"/>
          <w:numId w:val="13"/>
        </w:numPr>
        <w:jc w:val="both"/>
      </w:pPr>
      <w:r w:rsidRPr="006F5549">
        <w:t xml:space="preserve">Снижение вязкости в 1,35 раза в зимнее время, можно объяснить только </w:t>
      </w:r>
      <w:proofErr w:type="spellStart"/>
      <w:r w:rsidRPr="006F5549">
        <w:t>доливами</w:t>
      </w:r>
      <w:proofErr w:type="spellEnd"/>
      <w:r w:rsidRPr="006F5549">
        <w:t xml:space="preserve"> маловязких масел. </w:t>
      </w:r>
    </w:p>
    <w:p w14:paraId="42818942" w14:textId="6F4E54FE" w:rsidR="005439BC" w:rsidRDefault="006F5549" w:rsidP="0021690A">
      <w:pPr>
        <w:pStyle w:val="a3"/>
        <w:numPr>
          <w:ilvl w:val="0"/>
          <w:numId w:val="13"/>
        </w:numPr>
        <w:jc w:val="both"/>
      </w:pPr>
      <w:r w:rsidRPr="006F5549">
        <w:t xml:space="preserve">Температура вспышки и диспергирующие свойства масла мало изменяются в процессе эксплуатации и имеют средние значения </w:t>
      </w:r>
      <w:r w:rsidRPr="0021690A">
        <w:rPr>
          <w:lang w:val="en-US"/>
        </w:rPr>
        <w:t>T</w:t>
      </w:r>
      <w:r w:rsidRPr="0021690A">
        <w:rPr>
          <w:vertAlign w:val="subscript"/>
        </w:rPr>
        <w:t>ВСП</w:t>
      </w:r>
      <w:r w:rsidR="005439BC" w:rsidRPr="0021690A">
        <w:rPr>
          <w:rFonts w:cstheme="minorHAnsi"/>
        </w:rPr>
        <w:t>≈</w:t>
      </w:r>
      <w:r w:rsidRPr="006F5549">
        <w:t>172°С и</w:t>
      </w:r>
      <w:r w:rsidR="005439BC">
        <w:t xml:space="preserve"> </w:t>
      </w:r>
      <w:r w:rsidRPr="006F5549">
        <w:t>ДС</w:t>
      </w:r>
      <w:r w:rsidR="005439BC" w:rsidRPr="0021690A">
        <w:rPr>
          <w:rFonts w:cstheme="minorHAnsi"/>
        </w:rPr>
        <w:t>≈</w:t>
      </w:r>
      <w:r w:rsidRPr="006F5549">
        <w:t>0,87 балла</w:t>
      </w:r>
      <w:r w:rsidR="0021690A">
        <w:t>.</w:t>
      </w:r>
    </w:p>
    <w:p w14:paraId="383489E8" w14:textId="1196D6A8" w:rsidR="005439BC" w:rsidRPr="00282404" w:rsidRDefault="006F5549" w:rsidP="006F5549">
      <w:pPr>
        <w:jc w:val="both"/>
        <w:rPr>
          <w:b/>
          <w:bCs/>
        </w:rPr>
      </w:pPr>
      <w:r w:rsidRPr="00282404">
        <w:rPr>
          <w:b/>
          <w:bCs/>
        </w:rPr>
        <w:t>В итоге исследований закономерностей процессов изнашивания РМК автосамосвалов БелАЗ-7519</w:t>
      </w:r>
      <w:r w:rsidR="00146444">
        <w:rPr>
          <w:b/>
          <w:bCs/>
        </w:rPr>
        <w:t xml:space="preserve"> и </w:t>
      </w:r>
      <w:r w:rsidR="00146444" w:rsidRPr="00282404">
        <w:rPr>
          <w:b/>
          <w:bCs/>
        </w:rPr>
        <w:t>БелАЗ-</w:t>
      </w:r>
      <w:r w:rsidRPr="00282404">
        <w:rPr>
          <w:b/>
          <w:bCs/>
        </w:rPr>
        <w:t>75191 можно сделать следующие выводы:</w:t>
      </w:r>
    </w:p>
    <w:p w14:paraId="64DB1C32" w14:textId="77777777" w:rsidR="005439BC" w:rsidRDefault="006F5549" w:rsidP="0021690A">
      <w:pPr>
        <w:pStyle w:val="a3"/>
        <w:numPr>
          <w:ilvl w:val="0"/>
          <w:numId w:val="12"/>
        </w:numPr>
        <w:jc w:val="both"/>
      </w:pPr>
      <w:r w:rsidRPr="006F5549">
        <w:t>Ресурс «критических» деталей в рядовых условиях эксплуатации снижается для солнечной шестерни первого ряда в 1,3 раза, для подшипников сателлитов - в 1,5. При этом, основными причинами отказов являются процессы абразивного изнашивания и усталость металла, обусловленные неудовлетворительным техническим состоянием РМК из-за низкого качества их техобслуживания. Усталость металла характеризуется недостаточной контактной выносливостью зубьев шестерен.</w:t>
      </w:r>
    </w:p>
    <w:p w14:paraId="54707157" w14:textId="77777777" w:rsidR="005439BC" w:rsidRDefault="006F5549" w:rsidP="0021690A">
      <w:pPr>
        <w:pStyle w:val="a3"/>
        <w:numPr>
          <w:ilvl w:val="0"/>
          <w:numId w:val="12"/>
        </w:numPr>
        <w:jc w:val="both"/>
      </w:pPr>
      <w:r w:rsidRPr="006F5549">
        <w:t xml:space="preserve">Существенное влияние на интенсивность изнашивании зубчатых передач оказывает повышенная концентрация </w:t>
      </w:r>
      <w:proofErr w:type="spellStart"/>
      <w:r w:rsidRPr="006F5549">
        <w:t>Si</w:t>
      </w:r>
      <w:proofErr w:type="spellEnd"/>
      <w:r w:rsidRPr="006F5549">
        <w:t xml:space="preserve"> в масле и величина суммарного углового зазора PMJC, а на износ подшипников дополнительное разрушающее воздействие оказывают крупные частицы износа стальных деталей РМК.</w:t>
      </w:r>
    </w:p>
    <w:p w14:paraId="3B951688" w14:textId="48A09B3E" w:rsidR="001865B5" w:rsidRDefault="006F5549" w:rsidP="0021690A">
      <w:pPr>
        <w:pStyle w:val="a3"/>
        <w:numPr>
          <w:ilvl w:val="0"/>
          <w:numId w:val="12"/>
        </w:numPr>
        <w:jc w:val="both"/>
      </w:pPr>
      <w:r w:rsidRPr="006F5549">
        <w:t>Техническая эксплуатация РМК с полным перечнем комплекса всех предлагаемых видов работ по обслуживанию позволит снизить до минимума непредвиденные простои техники по аварийным причинам и увеличить фактическую межремонтную наработку автосамосвалов.</w:t>
      </w:r>
    </w:p>
    <w:p w14:paraId="69409ED8" w14:textId="2C2DA9A9" w:rsidR="005439BC" w:rsidRDefault="005439BC" w:rsidP="00282404">
      <w:pPr>
        <w:pStyle w:val="3"/>
        <w:spacing w:before="120" w:after="120"/>
        <w:jc w:val="center"/>
      </w:pPr>
      <w:r>
        <w:t>Список литературы</w:t>
      </w:r>
    </w:p>
    <w:p w14:paraId="4DB51322" w14:textId="26D64CCE" w:rsidR="005439BC" w:rsidRDefault="005439BC" w:rsidP="005439BC">
      <w:pPr>
        <w:pStyle w:val="a3"/>
        <w:numPr>
          <w:ilvl w:val="0"/>
          <w:numId w:val="9"/>
        </w:numPr>
        <w:jc w:val="both"/>
      </w:pPr>
      <w:r w:rsidRPr="005439BC">
        <w:t xml:space="preserve">Метод комплексного диагностирования редукторов мотор-колес карьерных автосамосвалов в условиях предприятий ОАО «УК </w:t>
      </w:r>
      <w:proofErr w:type="spellStart"/>
      <w:r w:rsidRPr="005439BC">
        <w:t>Кузбассразрезуголь</w:t>
      </w:r>
      <w:proofErr w:type="spellEnd"/>
      <w:r w:rsidRPr="005439BC">
        <w:t xml:space="preserve">» / А.А. </w:t>
      </w:r>
      <w:proofErr w:type="spellStart"/>
      <w:r w:rsidRPr="005439BC">
        <w:t>Хорешок</w:t>
      </w:r>
      <w:proofErr w:type="spellEnd"/>
      <w:r w:rsidRPr="005439BC">
        <w:t>, А.В. Кудреватых // Горная промышленность. - 2010. - №5 (93). - С. 60-64.</w:t>
      </w:r>
    </w:p>
    <w:p w14:paraId="71781C1A" w14:textId="5DEEE807" w:rsidR="005439BC" w:rsidRDefault="005439BC" w:rsidP="005439BC">
      <w:pPr>
        <w:pStyle w:val="a3"/>
        <w:numPr>
          <w:ilvl w:val="0"/>
          <w:numId w:val="9"/>
        </w:numPr>
        <w:jc w:val="both"/>
      </w:pPr>
      <w:r w:rsidRPr="005439BC">
        <w:t>Применение эмиссионного спектрального анализа масла для оценки износа и свойств работающего масла / А.И. Соколов, Н.Т. Тищенко - Томск: Изд-во Томск, ун-та, 1979. - 208 с.</w:t>
      </w:r>
    </w:p>
    <w:p w14:paraId="72175733" w14:textId="3BAC1A4E" w:rsidR="005439BC" w:rsidRDefault="005439BC" w:rsidP="005439BC">
      <w:pPr>
        <w:pStyle w:val="a3"/>
        <w:numPr>
          <w:ilvl w:val="0"/>
          <w:numId w:val="9"/>
        </w:numPr>
        <w:jc w:val="both"/>
      </w:pPr>
      <w:r w:rsidRPr="005439BC">
        <w:lastRenderedPageBreak/>
        <w:t xml:space="preserve">Некоторые результаты диагностирования редукторов мотор-колес автосамосвалов </w:t>
      </w:r>
      <w:proofErr w:type="spellStart"/>
      <w:r w:rsidRPr="005439BC">
        <w:t>БелАЗ</w:t>
      </w:r>
      <w:proofErr w:type="spellEnd"/>
      <w:r w:rsidRPr="005439BC">
        <w:t xml:space="preserve"> / Ю.А. Власов</w:t>
      </w:r>
      <w:r w:rsidR="00282404">
        <w:t>,</w:t>
      </w:r>
      <w:r w:rsidRPr="005439BC">
        <w:t xml:space="preserve"> Н.Т. Тищенко, С.А. Земляной. // Вестник КузГТУ. - 2011. - № 2. - С. 63- 66.</w:t>
      </w:r>
    </w:p>
    <w:p w14:paraId="412118AF" w14:textId="5E05BE04" w:rsidR="001865B5" w:rsidRDefault="005439BC" w:rsidP="005439BC">
      <w:pPr>
        <w:pStyle w:val="a3"/>
        <w:numPr>
          <w:ilvl w:val="0"/>
          <w:numId w:val="9"/>
        </w:numPr>
        <w:jc w:val="both"/>
      </w:pPr>
      <w:r w:rsidRPr="005439BC">
        <w:t xml:space="preserve">Техническое обслуживание и ремонт автосамосвалов </w:t>
      </w:r>
      <w:proofErr w:type="spellStart"/>
      <w:r w:rsidRPr="005439BC">
        <w:t>БелАЗ</w:t>
      </w:r>
      <w:proofErr w:type="spellEnd"/>
      <w:r w:rsidRPr="005439BC">
        <w:t xml:space="preserve"> / И.М. </w:t>
      </w:r>
      <w:proofErr w:type="spellStart"/>
      <w:r w:rsidRPr="005439BC">
        <w:t>Циперфин</w:t>
      </w:r>
      <w:proofErr w:type="spellEnd"/>
      <w:r w:rsidRPr="005439BC">
        <w:t xml:space="preserve">, А.Н. </w:t>
      </w:r>
      <w:proofErr w:type="spellStart"/>
      <w:r w:rsidRPr="005439BC">
        <w:t>Казарез</w:t>
      </w:r>
      <w:proofErr w:type="spellEnd"/>
      <w:r w:rsidRPr="005439BC">
        <w:t xml:space="preserve">. - М.: </w:t>
      </w:r>
      <w:proofErr w:type="spellStart"/>
      <w:r w:rsidRPr="005439BC">
        <w:t>Высш</w:t>
      </w:r>
      <w:proofErr w:type="spellEnd"/>
      <w:r w:rsidRPr="005439BC">
        <w:t>. школа, 1982. - 304 с.</w:t>
      </w:r>
    </w:p>
    <w:p w14:paraId="4463FFA8" w14:textId="4107F775" w:rsidR="001865B5" w:rsidRDefault="001865B5" w:rsidP="001865B5">
      <w:pPr>
        <w:jc w:val="both"/>
      </w:pPr>
      <w:r>
        <w:t xml:space="preserve">Источник: </w:t>
      </w:r>
      <w:r w:rsidRPr="001865B5">
        <w:t xml:space="preserve">Исследования процессов изнашивания редукторов мотор-колес автосамосвалов </w:t>
      </w:r>
      <w:proofErr w:type="spellStart"/>
      <w:r w:rsidRPr="001865B5">
        <w:t>БелАЗ</w:t>
      </w:r>
      <w:proofErr w:type="spellEnd"/>
      <w:r w:rsidRPr="001865B5">
        <w:t xml:space="preserve"> по параметрам работающего масла / Ю.А. Власов, Н.Т. Тищенко // Вестник КузГТУ. - 2012. - №1. - C. 34-38.</w:t>
      </w:r>
    </w:p>
    <w:sectPr w:rsidR="001865B5" w:rsidSect="002824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4CC"/>
    <w:multiLevelType w:val="hybridMultilevel"/>
    <w:tmpl w:val="A6B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86C"/>
    <w:multiLevelType w:val="hybridMultilevel"/>
    <w:tmpl w:val="1B7CB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34A37"/>
    <w:multiLevelType w:val="hybridMultilevel"/>
    <w:tmpl w:val="CEC2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3815"/>
    <w:multiLevelType w:val="hybridMultilevel"/>
    <w:tmpl w:val="657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394"/>
    <w:multiLevelType w:val="hybridMultilevel"/>
    <w:tmpl w:val="1D02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5898"/>
    <w:multiLevelType w:val="hybridMultilevel"/>
    <w:tmpl w:val="C5C6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17747"/>
    <w:multiLevelType w:val="hybridMultilevel"/>
    <w:tmpl w:val="553E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50DE"/>
    <w:multiLevelType w:val="hybridMultilevel"/>
    <w:tmpl w:val="5AF4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73EB"/>
    <w:multiLevelType w:val="hybridMultilevel"/>
    <w:tmpl w:val="8E3C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6D1"/>
    <w:multiLevelType w:val="hybridMultilevel"/>
    <w:tmpl w:val="A92C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441C"/>
    <w:multiLevelType w:val="hybridMultilevel"/>
    <w:tmpl w:val="694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9A9"/>
    <w:multiLevelType w:val="hybridMultilevel"/>
    <w:tmpl w:val="107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6B5E"/>
    <w:multiLevelType w:val="hybridMultilevel"/>
    <w:tmpl w:val="740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25F76"/>
    <w:multiLevelType w:val="hybridMultilevel"/>
    <w:tmpl w:val="FE6A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97257"/>
    <w:multiLevelType w:val="hybridMultilevel"/>
    <w:tmpl w:val="6DDA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D7F82"/>
    <w:multiLevelType w:val="hybridMultilevel"/>
    <w:tmpl w:val="FE2C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30781"/>
    <w:multiLevelType w:val="hybridMultilevel"/>
    <w:tmpl w:val="45F0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2FC9"/>
    <w:multiLevelType w:val="hybridMultilevel"/>
    <w:tmpl w:val="0088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11512"/>
    <w:multiLevelType w:val="hybridMultilevel"/>
    <w:tmpl w:val="EA8E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07CC1"/>
    <w:multiLevelType w:val="hybridMultilevel"/>
    <w:tmpl w:val="8F44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47CA"/>
    <w:multiLevelType w:val="hybridMultilevel"/>
    <w:tmpl w:val="B216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C1D7D"/>
    <w:multiLevelType w:val="hybridMultilevel"/>
    <w:tmpl w:val="011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63B1"/>
    <w:multiLevelType w:val="hybridMultilevel"/>
    <w:tmpl w:val="C470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17"/>
  </w:num>
  <w:num w:numId="5">
    <w:abstractNumId w:val="21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20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13"/>
  </w:num>
  <w:num w:numId="18">
    <w:abstractNumId w:val="18"/>
  </w:num>
  <w:num w:numId="19">
    <w:abstractNumId w:val="9"/>
  </w:num>
  <w:num w:numId="20">
    <w:abstractNumId w:val="15"/>
  </w:num>
  <w:num w:numId="21">
    <w:abstractNumId w:val="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5"/>
    <w:rsid w:val="0007243E"/>
    <w:rsid w:val="000E050A"/>
    <w:rsid w:val="00146444"/>
    <w:rsid w:val="00165B84"/>
    <w:rsid w:val="001865B5"/>
    <w:rsid w:val="0021690A"/>
    <w:rsid w:val="00257CA7"/>
    <w:rsid w:val="00282404"/>
    <w:rsid w:val="002F4911"/>
    <w:rsid w:val="00312BCA"/>
    <w:rsid w:val="005439BC"/>
    <w:rsid w:val="006F5549"/>
    <w:rsid w:val="00827B6D"/>
    <w:rsid w:val="00966969"/>
    <w:rsid w:val="00A01F9C"/>
    <w:rsid w:val="00A86517"/>
    <w:rsid w:val="00A96C53"/>
    <w:rsid w:val="00B13EFB"/>
    <w:rsid w:val="00D404C5"/>
    <w:rsid w:val="00DB17A7"/>
    <w:rsid w:val="00E63FBB"/>
    <w:rsid w:val="00E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AEC"/>
  <w15:chartTrackingRefBased/>
  <w15:docId w15:val="{B2E88C8D-E961-4514-B542-C44AEA88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6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3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1F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865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39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01F9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2021-10-17T13:23:00Z</dcterms:created>
  <dcterms:modified xsi:type="dcterms:W3CDTF">2021-10-17T13:23:00Z</dcterms:modified>
</cp:coreProperties>
</file>