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519F" w14:textId="0B5BA73B" w:rsidR="00200588" w:rsidRDefault="00200588" w:rsidP="008711BC">
      <w:pPr>
        <w:pStyle w:val="2"/>
        <w:spacing w:before="120" w:after="120"/>
        <w:jc w:val="center"/>
      </w:pPr>
      <w:r w:rsidRPr="00200588">
        <w:t>Адаптация и развитие метода конечных элементов для расчета параметров напряженно-деформированного состояния углепородного массива</w:t>
      </w:r>
    </w:p>
    <w:p w14:paraId="7943EAF2" w14:textId="77777777" w:rsidR="008711BC" w:rsidRDefault="00200588" w:rsidP="00200588">
      <w:pPr>
        <w:jc w:val="both"/>
      </w:pPr>
      <w:r>
        <w:t xml:space="preserve">В связи тем, что задачи горной </w:t>
      </w:r>
      <w:proofErr w:type="spellStart"/>
      <w:r>
        <w:t>геомеханики</w:t>
      </w:r>
      <w:proofErr w:type="spellEnd"/>
      <w:r>
        <w:t xml:space="preserve"> и инженерной геологии не могут быть точно сформулированы, то основной целью нахождения напряжений состоит в получении физической картины процесса взаимодействия системы "механизированная крепь - </w:t>
      </w:r>
      <w:proofErr w:type="spellStart"/>
      <w:r>
        <w:t>углепородный</w:t>
      </w:r>
      <w:proofErr w:type="spellEnd"/>
      <w:r>
        <w:t xml:space="preserve"> массив", а смысл расчетов заключается скорее в качественном моделировании, нежели в количественном анализе. </w:t>
      </w:r>
    </w:p>
    <w:p w14:paraId="3AFB180E" w14:textId="1E31D84E" w:rsidR="00200588" w:rsidRDefault="00200588" w:rsidP="00200588">
      <w:pPr>
        <w:jc w:val="both"/>
      </w:pPr>
      <w:r>
        <w:t>В соответствии с методологией имитационного моделирования одна и та же задача решается несколько раз не для улучшения точности, а для того, чтобы увидеть, как изменяется решение при возможном вероятностном изменении одного или нескольких исходных параметров. В таких условиях требуется гибкий вычислительный инструмент, который позволял бы легко модифицировать задачу, подлежащую решению, а также обеспечивал бы достаточно быстрое нахождение ответов.</w:t>
      </w:r>
    </w:p>
    <w:p w14:paraId="47BF45EB" w14:textId="77777777" w:rsidR="008711BC" w:rsidRDefault="00200588" w:rsidP="00200588">
      <w:pPr>
        <w:jc w:val="both"/>
      </w:pPr>
      <w:r>
        <w:t xml:space="preserve">Большинство задач </w:t>
      </w:r>
      <w:proofErr w:type="spellStart"/>
      <w:r>
        <w:t>геомеханики</w:t>
      </w:r>
      <w:proofErr w:type="spellEnd"/>
      <w:r>
        <w:t xml:space="preserve">, решаемых с помощью метода конечных элементов (МКЭ), связаны с анизотропными средами. </w:t>
      </w:r>
    </w:p>
    <w:p w14:paraId="3EE24F9F" w14:textId="162FEDB7" w:rsidR="008711BC" w:rsidRPr="008711BC" w:rsidRDefault="00200588" w:rsidP="00200588">
      <w:pPr>
        <w:jc w:val="both"/>
        <w:rPr>
          <w:b/>
          <w:bCs/>
        </w:rPr>
      </w:pPr>
      <w:r w:rsidRPr="008711BC">
        <w:rPr>
          <w:b/>
          <w:bCs/>
        </w:rPr>
        <w:t>Так при расчете нагрузок, действующих на механизированную крепь, имеем сложную систему, состоящую из</w:t>
      </w:r>
      <w:r w:rsidR="008711BC" w:rsidRPr="008711BC">
        <w:rPr>
          <w:b/>
          <w:bCs/>
        </w:rPr>
        <w:t>:</w:t>
      </w:r>
    </w:p>
    <w:p w14:paraId="18238146" w14:textId="77777777" w:rsidR="008711BC" w:rsidRDefault="008711BC" w:rsidP="008711BC">
      <w:pPr>
        <w:pStyle w:val="a3"/>
        <w:numPr>
          <w:ilvl w:val="0"/>
          <w:numId w:val="5"/>
        </w:numPr>
        <w:jc w:val="both"/>
      </w:pPr>
      <w:r>
        <w:t>А</w:t>
      </w:r>
      <w:r w:rsidR="00200588">
        <w:t xml:space="preserve">низотропного </w:t>
      </w:r>
      <w:proofErr w:type="spellStart"/>
      <w:r w:rsidR="00200588">
        <w:t>углепородного</w:t>
      </w:r>
      <w:proofErr w:type="spellEnd"/>
      <w:r w:rsidR="00200588">
        <w:t xml:space="preserve"> массива</w:t>
      </w:r>
      <w:r>
        <w:t>.</w:t>
      </w:r>
    </w:p>
    <w:p w14:paraId="3A4FBEDB" w14:textId="77777777" w:rsidR="008711BC" w:rsidRDefault="008711BC" w:rsidP="008711BC">
      <w:pPr>
        <w:pStyle w:val="a3"/>
        <w:numPr>
          <w:ilvl w:val="0"/>
          <w:numId w:val="5"/>
        </w:numPr>
        <w:jc w:val="both"/>
      </w:pPr>
      <w:r>
        <w:t>В</w:t>
      </w:r>
      <w:r w:rsidR="00200588">
        <w:t>ыработанного пространства</w:t>
      </w:r>
      <w:r>
        <w:t>.</w:t>
      </w:r>
    </w:p>
    <w:p w14:paraId="4DD6B052" w14:textId="20EBEEAC" w:rsidR="00200588" w:rsidRDefault="008711BC" w:rsidP="008711BC">
      <w:pPr>
        <w:pStyle w:val="a3"/>
        <w:numPr>
          <w:ilvl w:val="0"/>
          <w:numId w:val="5"/>
        </w:numPr>
        <w:jc w:val="both"/>
      </w:pPr>
      <w:r>
        <w:t>С</w:t>
      </w:r>
      <w:r w:rsidR="00200588">
        <w:t>екции механизированной крепи.</w:t>
      </w:r>
    </w:p>
    <w:p w14:paraId="7928809D" w14:textId="77777777" w:rsidR="007F2490" w:rsidRDefault="00200588" w:rsidP="00200588">
      <w:pPr>
        <w:jc w:val="both"/>
      </w:pPr>
      <w:r>
        <w:t xml:space="preserve">Принципиальным отличием этой системы является изменение ее геометрических и механических параметров во времени и в пространстве. </w:t>
      </w:r>
    </w:p>
    <w:p w14:paraId="40370E75" w14:textId="50EEEDE0" w:rsidR="00200588" w:rsidRDefault="00200588" w:rsidP="00200588">
      <w:pPr>
        <w:jc w:val="both"/>
      </w:pPr>
      <w:r>
        <w:t>В этих условиях применение современных численных методов моделирования изменения параметров окружающей среды и изменения положения механизированной крепи требует постоянного изменения формы, размеров и деформационных свойств материала конечных элементов.</w:t>
      </w:r>
    </w:p>
    <w:p w14:paraId="6B161C74" w14:textId="3705EA8A" w:rsidR="007F2490" w:rsidRDefault="007F2490" w:rsidP="007F2490">
      <w:pPr>
        <w:pStyle w:val="3"/>
        <w:spacing w:before="120" w:after="120"/>
        <w:jc w:val="center"/>
      </w:pPr>
      <w:r>
        <w:t>Методика м</w:t>
      </w:r>
      <w:r w:rsidRPr="007F2490">
        <w:t>оделировани</w:t>
      </w:r>
      <w:r>
        <w:t>я</w:t>
      </w:r>
      <w:r w:rsidRPr="007F2490">
        <w:t xml:space="preserve"> реальной нагрузки</w:t>
      </w:r>
      <w:r>
        <w:t xml:space="preserve"> для </w:t>
      </w:r>
      <w:r w:rsidRPr="007F2490">
        <w:t>механизированны</w:t>
      </w:r>
      <w:r>
        <w:t>х</w:t>
      </w:r>
      <w:r w:rsidRPr="007F2490">
        <w:t xml:space="preserve"> комплексо</w:t>
      </w:r>
      <w:r>
        <w:t>в</w:t>
      </w:r>
    </w:p>
    <w:p w14:paraId="1B328216" w14:textId="21DB09DD" w:rsidR="00200588" w:rsidRDefault="00200588" w:rsidP="00200588">
      <w:pPr>
        <w:jc w:val="both"/>
      </w:pPr>
      <w:r>
        <w:t>Многие исследователи для решения реальных задач используют известные готовые пакеты, характеризующиеся разными возможностями, разными способами постановки задач и представления результатов в зависимости от того, для каких пользователей они предназначены.</w:t>
      </w:r>
    </w:p>
    <w:p w14:paraId="405ED2D2" w14:textId="3A04B8D4" w:rsidR="007F2490" w:rsidRPr="007F2490" w:rsidRDefault="00200588" w:rsidP="00200588">
      <w:pPr>
        <w:jc w:val="both"/>
        <w:rPr>
          <w:b/>
          <w:bCs/>
        </w:rPr>
      </w:pPr>
      <w:r w:rsidRPr="007F2490">
        <w:rPr>
          <w:b/>
          <w:bCs/>
        </w:rPr>
        <w:t>Использование любого мощного пакета имеет некоторые недостатки</w:t>
      </w:r>
      <w:r w:rsidR="007F2490" w:rsidRPr="007F2490">
        <w:rPr>
          <w:b/>
          <w:bCs/>
        </w:rPr>
        <w:t>:</w:t>
      </w:r>
    </w:p>
    <w:p w14:paraId="7BB548D3" w14:textId="4A4E7EAF" w:rsidR="00200588" w:rsidRDefault="00200588" w:rsidP="007F2490">
      <w:pPr>
        <w:pStyle w:val="a3"/>
        <w:numPr>
          <w:ilvl w:val="0"/>
          <w:numId w:val="9"/>
        </w:numPr>
        <w:jc w:val="both"/>
      </w:pPr>
      <w:r>
        <w:t>В первую очередь отметим низкую эффективность его использования. Этот недостаток присущ любому универсальному инструменту, который используют для выполнения немногих из широкого круга функций.</w:t>
      </w:r>
    </w:p>
    <w:p w14:paraId="49770FC1" w14:textId="249F3498" w:rsidR="00200588" w:rsidRDefault="00200588" w:rsidP="007F2490">
      <w:pPr>
        <w:pStyle w:val="a3"/>
        <w:numPr>
          <w:ilvl w:val="0"/>
          <w:numId w:val="9"/>
        </w:numPr>
        <w:jc w:val="both"/>
      </w:pPr>
      <w:r>
        <w:t>Второе - скрытность алгоритма и невозможность изменения математических моделей, реализующих алгоритм. Существующие пакеты не всегда тривиальным образом могут быть инсталлированы на конкретном ПК. Для использования пакета необходимо изучать специальный макроязык, с помощью которого описывается задача.</w:t>
      </w:r>
    </w:p>
    <w:p w14:paraId="77A43474" w14:textId="77777777" w:rsidR="00200588" w:rsidRDefault="00200588" w:rsidP="007F2490">
      <w:pPr>
        <w:pStyle w:val="a3"/>
        <w:numPr>
          <w:ilvl w:val="0"/>
          <w:numId w:val="9"/>
        </w:numPr>
        <w:jc w:val="both"/>
      </w:pPr>
      <w:r>
        <w:t>Третье - желательно иметь полный контроль над проектом и зависеть только от собственных решений.</w:t>
      </w:r>
    </w:p>
    <w:p w14:paraId="055C41B6" w14:textId="77777777" w:rsidR="007F2490" w:rsidRDefault="00200588" w:rsidP="00200588">
      <w:pPr>
        <w:jc w:val="both"/>
      </w:pPr>
      <w:r>
        <w:t xml:space="preserve">В качестве альтернативного варианта в ВУЗах России для решения задач горного профиля студентами и аспирантами используются узконаправленные специализированные пакеты, изготовленные собственными силами. </w:t>
      </w:r>
    </w:p>
    <w:p w14:paraId="717D4212" w14:textId="37811D19" w:rsidR="00200588" w:rsidRDefault="00200588" w:rsidP="00200588">
      <w:pPr>
        <w:jc w:val="both"/>
      </w:pPr>
      <w:r>
        <w:t xml:space="preserve">Так, например, в </w:t>
      </w:r>
      <w:proofErr w:type="spellStart"/>
      <w:r>
        <w:t>ТулГУ</w:t>
      </w:r>
      <w:proofErr w:type="spellEnd"/>
      <w:r>
        <w:t xml:space="preserve"> разработана методика автоматизированного расчета</w:t>
      </w:r>
      <w:r w:rsidR="007F2490">
        <w:t>,</w:t>
      </w:r>
      <w:r>
        <w:t xml:space="preserve"> и конструирования крепей базирующаяся на стержневой математической модели [1]. Она позволяет путем численного моделирования с использованием ПЭВМ определять напряженно-деформированное состояние крепей при различных видах воздействий с учетом деформации звеньев, податливости связей, сил инерции и сопротивления среды.</w:t>
      </w:r>
    </w:p>
    <w:p w14:paraId="6D5C9729" w14:textId="77777777" w:rsidR="00200588" w:rsidRDefault="00200588" w:rsidP="00200588">
      <w:pPr>
        <w:jc w:val="both"/>
      </w:pPr>
      <w:bookmarkStart w:id="0" w:name="_Hlk83582578"/>
      <w:r>
        <w:lastRenderedPageBreak/>
        <w:t xml:space="preserve">Методика, предлагаемая нами, отличается от имеющихся, прежде всего тем, что нагружение крепи </w:t>
      </w:r>
      <w:bookmarkEnd w:id="0"/>
      <w:r>
        <w:t>производится не с помощью набора типовых статических или динамических воздействий, а моделированием реальной нагрузки, возникающей в процессе выемки угля механизированным комплексом [2].</w:t>
      </w:r>
    </w:p>
    <w:p w14:paraId="141FEC05" w14:textId="2DCB9651" w:rsidR="00200588" w:rsidRPr="00C01D95" w:rsidRDefault="00200588" w:rsidP="00200588">
      <w:pPr>
        <w:jc w:val="both"/>
        <w:rPr>
          <w:b/>
          <w:bCs/>
        </w:rPr>
      </w:pPr>
      <w:r w:rsidRPr="00C01D95">
        <w:rPr>
          <w:b/>
          <w:bCs/>
        </w:rPr>
        <w:t xml:space="preserve">Развитием метода конечных элементов для разработки методики прогноза </w:t>
      </w:r>
      <w:proofErr w:type="spellStart"/>
      <w:r w:rsidRPr="00C01D95">
        <w:rPr>
          <w:b/>
          <w:bCs/>
        </w:rPr>
        <w:t>геомеханического</w:t>
      </w:r>
      <w:proofErr w:type="spellEnd"/>
      <w:r w:rsidRPr="00C01D95">
        <w:rPr>
          <w:b/>
          <w:bCs/>
        </w:rPr>
        <w:t xml:space="preserve"> взаимодействия механизированных крепей с </w:t>
      </w:r>
      <w:proofErr w:type="spellStart"/>
      <w:r w:rsidRPr="00C01D95">
        <w:rPr>
          <w:b/>
          <w:bCs/>
        </w:rPr>
        <w:t>углепородным</w:t>
      </w:r>
      <w:proofErr w:type="spellEnd"/>
      <w:r w:rsidRPr="00C01D95">
        <w:rPr>
          <w:b/>
          <w:bCs/>
        </w:rPr>
        <w:t xml:space="preserve"> массивом в очистных забоях угольных шахт, является разработка модели накопления деструктивных изменений в массиве горных пород</w:t>
      </w:r>
      <w:r w:rsidR="00C01D95" w:rsidRPr="00C01D95">
        <w:rPr>
          <w:b/>
          <w:bCs/>
        </w:rPr>
        <w:t>:</w:t>
      </w:r>
    </w:p>
    <w:p w14:paraId="27AE337D" w14:textId="35D230A4" w:rsidR="00200588" w:rsidRDefault="00200588" w:rsidP="00C01D95">
      <w:pPr>
        <w:pStyle w:val="a3"/>
        <w:numPr>
          <w:ilvl w:val="0"/>
          <w:numId w:val="10"/>
        </w:numPr>
        <w:jc w:val="both"/>
      </w:pPr>
      <w:r>
        <w:t xml:space="preserve">Для этого, сначала решается упругая задача статического состояния системы </w:t>
      </w:r>
      <w:r w:rsidR="007F2490">
        <w:t>«</w:t>
      </w:r>
      <w:proofErr w:type="spellStart"/>
      <w:r>
        <w:t>углепородный</w:t>
      </w:r>
      <w:proofErr w:type="spellEnd"/>
      <w:r>
        <w:t xml:space="preserve"> массив - механизированная крепь</w:t>
      </w:r>
      <w:r w:rsidR="007F2490">
        <w:t>»</w:t>
      </w:r>
      <w:r>
        <w:t xml:space="preserve"> и определяются напряжения в каждом конечном элементе пород и элементов крепи. По паспорту прочности проверяется состояние пород и металла в этих элементах, и запоминаются новые деформационные и механические характеристики.</w:t>
      </w:r>
    </w:p>
    <w:p w14:paraId="60FA1AAD" w14:textId="688D3B8F" w:rsidR="00200588" w:rsidRDefault="00200588" w:rsidP="00C01D95">
      <w:pPr>
        <w:pStyle w:val="a3"/>
        <w:numPr>
          <w:ilvl w:val="0"/>
          <w:numId w:val="10"/>
        </w:numPr>
        <w:jc w:val="both"/>
      </w:pPr>
      <w:r>
        <w:t xml:space="preserve">На следующем этапе производится разгрузка породы от давления </w:t>
      </w:r>
      <w:proofErr w:type="spellStart"/>
      <w:r>
        <w:t>гидростоек</w:t>
      </w:r>
      <w:proofErr w:type="spellEnd"/>
      <w:r>
        <w:t>, т</w:t>
      </w:r>
      <w:r w:rsidR="007F2490">
        <w:t xml:space="preserve">о есть </w:t>
      </w:r>
      <w:r>
        <w:t>проводится второй этап счета на ЭВМ методом конечных элементов незакрепленной кровли с учетом предыдущего этапа и состояния пород. После этого этапа также определяется состояние боковых пород и металла в конечных элементах и формируется зона разрушения пород кровли и элементов крепи.</w:t>
      </w:r>
    </w:p>
    <w:p w14:paraId="2255744E" w14:textId="77777777" w:rsidR="00C01D95" w:rsidRDefault="00200588" w:rsidP="00C01D95">
      <w:pPr>
        <w:pStyle w:val="a3"/>
        <w:numPr>
          <w:ilvl w:val="0"/>
          <w:numId w:val="10"/>
        </w:numPr>
        <w:jc w:val="both"/>
      </w:pPr>
      <w:r>
        <w:t xml:space="preserve">На третьем этапе проводится нагружение породы после передвижки секции крепи. Напряженно-деформированное состояние конечных элементов, где порода находится в дискретном состоянии, рассматривается с позиции текущей среды. Если горное давление со стороны кровли превышает распор крепи или впереди крепи преобладает зона сыпучего материала, что определяется путем сравнения по паспорту прочности в каждом конечном элементе, то впереди забоя формируется зона отжима и купол. </w:t>
      </w:r>
    </w:p>
    <w:p w14:paraId="4359835B" w14:textId="27A28F05" w:rsidR="00200588" w:rsidRDefault="00200588" w:rsidP="00C01D95">
      <w:pPr>
        <w:pStyle w:val="a3"/>
        <w:numPr>
          <w:ilvl w:val="0"/>
          <w:numId w:val="10"/>
        </w:numPr>
        <w:jc w:val="both"/>
      </w:pPr>
      <w:r>
        <w:t>По результатам третьего этапного расчета проводится оценка режимов нагружения, т</w:t>
      </w:r>
      <w:r w:rsidR="00C01D95">
        <w:t>о есть</w:t>
      </w:r>
      <w:r>
        <w:t xml:space="preserve"> величины распора, разгрузки и определяется оптимальный режим передвижки крепи с начальным распором.</w:t>
      </w:r>
    </w:p>
    <w:p w14:paraId="6943FA41" w14:textId="77777777" w:rsidR="0014278E" w:rsidRDefault="00200588" w:rsidP="00200588">
      <w:pPr>
        <w:jc w:val="both"/>
      </w:pPr>
      <w:r>
        <w:t>Как известно, идея метода конечных элементов основана на аппроксимации непрерывной функции (давления, перемещения и т.д.) дискретной моделью, которая строится на множестве непрерывно-</w:t>
      </w:r>
      <w:proofErr w:type="spellStart"/>
      <w:r>
        <w:t>кусочных</w:t>
      </w:r>
      <w:proofErr w:type="spellEnd"/>
      <w:r>
        <w:t xml:space="preserve"> функций, определенных на конечном числе подобластей, называемых элементами [3]. </w:t>
      </w:r>
    </w:p>
    <w:p w14:paraId="3FA7D5E0" w14:textId="7ADFE63A" w:rsidR="0014278E" w:rsidRDefault="00200588" w:rsidP="00200588">
      <w:pPr>
        <w:jc w:val="both"/>
      </w:pPr>
      <w:r>
        <w:t>В качестве функции элемента чаще применяется полином, порядок которого зависит от числа данных о непрерывной</w:t>
      </w:r>
      <w:r w:rsidR="0014278E">
        <w:t xml:space="preserve"> </w:t>
      </w:r>
      <w:r>
        <w:t>функции</w:t>
      </w:r>
      <w:r w:rsidR="0014278E">
        <w:t>,</w:t>
      </w:r>
      <w:r>
        <w:t xml:space="preserve"> используемых в каждом узле элемента. Симплекс- элементам соответствуют полиномы, содержащие константу и линейные члены.</w:t>
      </w:r>
      <w:r w:rsidR="0014278E">
        <w:t xml:space="preserve"> </w:t>
      </w:r>
      <w:r>
        <w:t xml:space="preserve">Число элементов в таком полиноме на единицу больше размерности координатного пространства. </w:t>
      </w:r>
    </w:p>
    <w:p w14:paraId="25528E3B" w14:textId="0FAC690A" w:rsidR="00200588" w:rsidRPr="0014278E" w:rsidRDefault="00200588" w:rsidP="00200588">
      <w:pPr>
        <w:jc w:val="both"/>
        <w:rPr>
          <w:b/>
          <w:bCs/>
        </w:rPr>
      </w:pPr>
      <w:r w:rsidRPr="0014278E">
        <w:rPr>
          <w:b/>
          <w:bCs/>
        </w:rPr>
        <w:t>Полином</w:t>
      </w:r>
      <w:r w:rsidR="0014278E" w:rsidRPr="0014278E">
        <w:rPr>
          <w:b/>
          <w:bCs/>
        </w:rPr>
        <w:t xml:space="preserve"> </w:t>
      </w:r>
      <w:r w:rsidR="0014278E" w:rsidRPr="0014278E">
        <w:rPr>
          <w:b/>
          <w:bCs/>
        </w:rPr>
        <w:t>представляет собой симплексную функцию для двумерного треугольного элемента</w:t>
      </w:r>
      <w:r w:rsidR="0014278E" w:rsidRPr="0014278E">
        <w:rPr>
          <w:b/>
          <w:bCs/>
        </w:rPr>
        <w:t>:</w:t>
      </w:r>
    </w:p>
    <w:p w14:paraId="37773365" w14:textId="4CF7FDD7" w:rsidR="00200588" w:rsidRDefault="00200588" w:rsidP="00200588">
      <w:pPr>
        <w:jc w:val="center"/>
      </w:pPr>
      <w:r>
        <w:rPr>
          <w:noProof/>
        </w:rPr>
        <w:drawing>
          <wp:inline distT="0" distB="0" distL="0" distR="0" wp14:anchorId="60E3551B" wp14:editId="662C6DE5">
            <wp:extent cx="3106882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21" cy="4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(1)</w:t>
      </w:r>
    </w:p>
    <w:p w14:paraId="7C5DFCEE" w14:textId="77777777" w:rsidR="0014278E" w:rsidRDefault="00200588" w:rsidP="00200588">
      <w:pPr>
        <w:jc w:val="both"/>
      </w:pPr>
      <w:r>
        <w:t xml:space="preserve">Этот полином линеен по X и Y и содержит три коэффициента, потому что треугольник содержит три узла. </w:t>
      </w:r>
    </w:p>
    <w:p w14:paraId="2BAD32E9" w14:textId="64466A04" w:rsidR="00200588" w:rsidRDefault="00200588" w:rsidP="00200588">
      <w:pPr>
        <w:jc w:val="both"/>
      </w:pPr>
      <w:r>
        <w:t>Следовательно, двумерный симплекс-элемент – это треугольник с прямолинейными сторонами и тремя узлами.</w:t>
      </w:r>
    </w:p>
    <w:p w14:paraId="43B5B49C" w14:textId="77777777" w:rsidR="0014278E" w:rsidRDefault="00200588" w:rsidP="00200588">
      <w:pPr>
        <w:jc w:val="both"/>
      </w:pPr>
      <w:r>
        <w:t xml:space="preserve">Для того чтобы найти перемещения в узлах конечных элементов, необходимо провести логическую нумерацию вершин треугольника. Правильная нумерация узлов сокращает объем машинной памяти. </w:t>
      </w:r>
    </w:p>
    <w:p w14:paraId="2E86D648" w14:textId="30B01ACA" w:rsidR="00200588" w:rsidRPr="0014278E" w:rsidRDefault="00200588" w:rsidP="00200588">
      <w:pPr>
        <w:jc w:val="both"/>
        <w:rPr>
          <w:b/>
          <w:bCs/>
        </w:rPr>
      </w:pPr>
      <w:r w:rsidRPr="0014278E">
        <w:rPr>
          <w:b/>
          <w:bCs/>
        </w:rPr>
        <w:t>На рис</w:t>
      </w:r>
      <w:r w:rsidR="0014278E" w:rsidRPr="0014278E">
        <w:rPr>
          <w:b/>
          <w:bCs/>
        </w:rPr>
        <w:t>унке</w:t>
      </w:r>
      <w:r w:rsidRPr="0014278E">
        <w:rPr>
          <w:b/>
          <w:bCs/>
        </w:rPr>
        <w:t xml:space="preserve"> 1 показан один из способов нумерации узлов в сечении углепородного массива для исследования процесса взаимодействия механизированной крепи с боковыми породами</w:t>
      </w:r>
      <w:r w:rsidR="0014278E" w:rsidRPr="0014278E">
        <w:rPr>
          <w:b/>
          <w:bCs/>
        </w:rPr>
        <w:t>:</w:t>
      </w:r>
    </w:p>
    <w:p w14:paraId="7D9B69A9" w14:textId="3E502F5B" w:rsidR="00200588" w:rsidRDefault="00200588" w:rsidP="00200588">
      <w:pPr>
        <w:jc w:val="center"/>
      </w:pPr>
      <w:r>
        <w:rPr>
          <w:noProof/>
        </w:rPr>
        <w:lastRenderedPageBreak/>
        <w:drawing>
          <wp:inline distT="0" distB="0" distL="0" distR="0" wp14:anchorId="19DCC1BD" wp14:editId="4D64AD48">
            <wp:extent cx="4333875" cy="264770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89" cy="265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57FB7" w14:textId="6BC08F18" w:rsidR="00200588" w:rsidRDefault="00200588" w:rsidP="00200588">
      <w:pPr>
        <w:jc w:val="center"/>
      </w:pPr>
      <w:r w:rsidRPr="00200588">
        <w:t>Рис</w:t>
      </w:r>
      <w:r w:rsidR="0014278E">
        <w:t xml:space="preserve">унок </w:t>
      </w:r>
      <w:r w:rsidRPr="00200588">
        <w:t>1</w:t>
      </w:r>
      <w:r>
        <w:t xml:space="preserve"> –</w:t>
      </w:r>
      <w:r w:rsidRPr="00200588">
        <w:t xml:space="preserve"> Схема нумерации узлов конечных элементов</w:t>
      </w:r>
    </w:p>
    <w:p w14:paraId="05D7667F" w14:textId="77777777" w:rsidR="00200588" w:rsidRDefault="00200588" w:rsidP="00200588">
      <w:pPr>
        <w:jc w:val="both"/>
      </w:pPr>
      <w:r>
        <w:t>Создание триангуляционной среды может быть выполнено как в автоматическом, так и в интерактивном режиме.</w:t>
      </w:r>
    </w:p>
    <w:p w14:paraId="54F63C34" w14:textId="77777777" w:rsidR="0014278E" w:rsidRPr="0014278E" w:rsidRDefault="00200588" w:rsidP="00200588">
      <w:pPr>
        <w:jc w:val="both"/>
        <w:rPr>
          <w:b/>
          <w:bCs/>
        </w:rPr>
      </w:pPr>
      <w:r w:rsidRPr="0014278E">
        <w:rPr>
          <w:b/>
          <w:bCs/>
        </w:rPr>
        <w:t>Автором и группой единомышленников разработана программа, позволяющая существенно упростить процесс</w:t>
      </w:r>
      <w:r w:rsidR="0014278E" w:rsidRPr="0014278E">
        <w:rPr>
          <w:b/>
          <w:bCs/>
        </w:rPr>
        <w:t>:</w:t>
      </w:r>
      <w:r w:rsidRPr="0014278E">
        <w:rPr>
          <w:b/>
          <w:bCs/>
        </w:rPr>
        <w:t xml:space="preserve"> </w:t>
      </w:r>
    </w:p>
    <w:p w14:paraId="7134919C" w14:textId="77777777" w:rsidR="0014278E" w:rsidRDefault="0014278E" w:rsidP="0014278E">
      <w:pPr>
        <w:pStyle w:val="a3"/>
        <w:numPr>
          <w:ilvl w:val="0"/>
          <w:numId w:val="8"/>
        </w:numPr>
        <w:jc w:val="both"/>
      </w:pPr>
      <w:r>
        <w:t>К</w:t>
      </w:r>
      <w:r w:rsidR="00200588">
        <w:t>орректировки формы</w:t>
      </w:r>
      <w:r>
        <w:t>.</w:t>
      </w:r>
    </w:p>
    <w:p w14:paraId="2726E759" w14:textId="77777777" w:rsidR="0014278E" w:rsidRDefault="0014278E" w:rsidP="0014278E">
      <w:pPr>
        <w:pStyle w:val="a3"/>
        <w:numPr>
          <w:ilvl w:val="0"/>
          <w:numId w:val="8"/>
        </w:numPr>
        <w:jc w:val="both"/>
      </w:pPr>
      <w:r>
        <w:t>Р</w:t>
      </w:r>
      <w:r w:rsidR="00200588">
        <w:t>азмеров</w:t>
      </w:r>
      <w:r>
        <w:t>.</w:t>
      </w:r>
    </w:p>
    <w:p w14:paraId="4C2B9ADB" w14:textId="77777777" w:rsidR="0014278E" w:rsidRDefault="0014278E" w:rsidP="0014278E">
      <w:pPr>
        <w:pStyle w:val="a3"/>
        <w:numPr>
          <w:ilvl w:val="0"/>
          <w:numId w:val="8"/>
        </w:numPr>
        <w:jc w:val="both"/>
      </w:pPr>
      <w:r>
        <w:t>С</w:t>
      </w:r>
      <w:r w:rsidR="00200588">
        <w:t xml:space="preserve">войств пород любого конечного элемента исследуемой области. </w:t>
      </w:r>
    </w:p>
    <w:p w14:paraId="3383BD8D" w14:textId="5119A5F0" w:rsidR="00200588" w:rsidRDefault="0014278E" w:rsidP="00200588">
      <w:pPr>
        <w:jc w:val="both"/>
      </w:pPr>
      <w:r>
        <w:t>Программа</w:t>
      </w:r>
      <w:r w:rsidR="00200588">
        <w:t xml:space="preserve"> представляет собой специализированный графический редактор, который используется после машинной процедуры разбиения исследуемой области на конечные элементы, с помощью которого осуществляется корректировка положения вершин конечных элементов относительно выработанного пространства и элементов секции механизированной крепи.</w:t>
      </w:r>
    </w:p>
    <w:p w14:paraId="60D1F82C" w14:textId="24041C27" w:rsidR="00200588" w:rsidRDefault="00200588" w:rsidP="00200588">
      <w:pPr>
        <w:jc w:val="both"/>
      </w:pPr>
      <w:r>
        <w:t xml:space="preserve">Векторная величина </w:t>
      </w:r>
      <w:r w:rsidR="0014278E">
        <w:t>«</w:t>
      </w:r>
      <w:r>
        <w:t>перемещение</w:t>
      </w:r>
      <w:r w:rsidR="0014278E">
        <w:t>»</w:t>
      </w:r>
      <w:r>
        <w:t xml:space="preserve"> имеет как величину, так и направление. Поэтому в каждом узле необходимо определять более одной неизвестной (две степени свободы). В этом случае векторную величину представляют ее компонентами, которые рассматриваются как неизвестные скалярные величины. </w:t>
      </w:r>
      <w:r w:rsidRPr="0014278E">
        <w:rPr>
          <w:b/>
          <w:bCs/>
        </w:rPr>
        <w:t xml:space="preserve">Обозначение компонент вектора изображено на </w:t>
      </w:r>
      <w:r w:rsidR="0014278E" w:rsidRPr="0014278E">
        <w:rPr>
          <w:b/>
          <w:bCs/>
        </w:rPr>
        <w:t>рисунке</w:t>
      </w:r>
      <w:r w:rsidRPr="0014278E">
        <w:rPr>
          <w:b/>
          <w:bCs/>
        </w:rPr>
        <w:t xml:space="preserve"> 2</w:t>
      </w:r>
      <w:r w:rsidR="0014278E" w:rsidRPr="0014278E">
        <w:rPr>
          <w:b/>
          <w:bCs/>
        </w:rPr>
        <w:t>:</w:t>
      </w:r>
    </w:p>
    <w:p w14:paraId="5CC95B65" w14:textId="113E0745" w:rsidR="00200588" w:rsidRDefault="00200588" w:rsidP="00200588">
      <w:pPr>
        <w:jc w:val="center"/>
      </w:pPr>
      <w:r>
        <w:rPr>
          <w:noProof/>
        </w:rPr>
        <w:drawing>
          <wp:inline distT="0" distB="0" distL="0" distR="0" wp14:anchorId="48400442" wp14:editId="70930204">
            <wp:extent cx="3856691" cy="2581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16" cy="258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99E03" w14:textId="12FCB831" w:rsidR="00200588" w:rsidRDefault="00200588" w:rsidP="00200588">
      <w:pPr>
        <w:jc w:val="center"/>
      </w:pPr>
      <w:r w:rsidRPr="00200588">
        <w:t>Рис</w:t>
      </w:r>
      <w:r w:rsidR="0014278E">
        <w:t xml:space="preserve">унок </w:t>
      </w:r>
      <w:r w:rsidRPr="00200588">
        <w:t>2</w:t>
      </w:r>
      <w:r>
        <w:t xml:space="preserve"> –</w:t>
      </w:r>
      <w:r w:rsidRPr="00200588">
        <w:t xml:space="preserve"> Обозначение узловых векторных величин</w:t>
      </w:r>
    </w:p>
    <w:p w14:paraId="0CFEB2B3" w14:textId="77777777" w:rsidR="0014278E" w:rsidRDefault="00200588" w:rsidP="00200588">
      <w:pPr>
        <w:jc w:val="both"/>
      </w:pPr>
      <w:r w:rsidRPr="00200588">
        <w:t xml:space="preserve">Узловые значения скалярной величины </w:t>
      </w:r>
      <w:r>
        <w:rPr>
          <w:rFonts w:cstheme="minorHAnsi"/>
        </w:rPr>
        <w:t>ϕ</w:t>
      </w:r>
      <w:r w:rsidRPr="00200588">
        <w:t xml:space="preserve"> (рисунок 3) обозначаются через Ф</w:t>
      </w:r>
      <w:r>
        <w:rPr>
          <w:lang w:val="en-US"/>
        </w:rPr>
        <w:t>I</w:t>
      </w:r>
      <w:r w:rsidRPr="00200588">
        <w:t>, Ф</w:t>
      </w:r>
      <w:r>
        <w:rPr>
          <w:lang w:val="en-US"/>
        </w:rPr>
        <w:t>j</w:t>
      </w:r>
      <w:r w:rsidRPr="00200588">
        <w:t>, Ф</w:t>
      </w:r>
      <w:r>
        <w:rPr>
          <w:lang w:val="en-US"/>
        </w:rPr>
        <w:t>k</w:t>
      </w:r>
      <w:r w:rsidRPr="00200588">
        <w:t>, а координатные пары трех узлов-через (</w:t>
      </w:r>
      <w:proofErr w:type="spellStart"/>
      <w:r w:rsidRPr="00200588">
        <w:t>Xi</w:t>
      </w:r>
      <w:proofErr w:type="spellEnd"/>
      <w:r w:rsidRPr="00200588">
        <w:t xml:space="preserve">, </w:t>
      </w:r>
      <w:proofErr w:type="spellStart"/>
      <w:r w:rsidRPr="00200588">
        <w:t>Yi</w:t>
      </w:r>
      <w:proofErr w:type="spellEnd"/>
      <w:r w:rsidRPr="00200588">
        <w:t>), (</w:t>
      </w:r>
      <w:proofErr w:type="spellStart"/>
      <w:r w:rsidRPr="00200588">
        <w:t>Xj</w:t>
      </w:r>
      <w:proofErr w:type="spellEnd"/>
      <w:r w:rsidRPr="00200588">
        <w:t xml:space="preserve">, </w:t>
      </w:r>
      <w:proofErr w:type="spellStart"/>
      <w:r w:rsidRPr="00200588">
        <w:t>Yj</w:t>
      </w:r>
      <w:proofErr w:type="spellEnd"/>
      <w:r w:rsidRPr="00200588">
        <w:t>), (</w:t>
      </w:r>
      <w:proofErr w:type="spellStart"/>
      <w:proofErr w:type="gramStart"/>
      <w:r w:rsidRPr="00200588">
        <w:t>Xk</w:t>
      </w:r>
      <w:proofErr w:type="spellEnd"/>
      <w:r w:rsidRPr="00200588">
        <w:t xml:space="preserve"> ,</w:t>
      </w:r>
      <w:proofErr w:type="gramEnd"/>
      <w:r w:rsidRPr="00200588">
        <w:t xml:space="preserve"> </w:t>
      </w:r>
      <w:proofErr w:type="spellStart"/>
      <w:r w:rsidRPr="00200588">
        <w:t>Yk</w:t>
      </w:r>
      <w:proofErr w:type="spellEnd"/>
      <w:r w:rsidRPr="00200588">
        <w:t xml:space="preserve">). </w:t>
      </w:r>
    </w:p>
    <w:p w14:paraId="03572DF2" w14:textId="78FC9575" w:rsidR="00200588" w:rsidRDefault="00200588" w:rsidP="00200588">
      <w:pPr>
        <w:jc w:val="both"/>
      </w:pPr>
      <w:r w:rsidRPr="00200588">
        <w:t xml:space="preserve">Интерполяционный полином элемента имеет вид </w:t>
      </w:r>
      <w:r>
        <w:rPr>
          <w:rFonts w:cstheme="minorHAnsi"/>
        </w:rPr>
        <w:t>ϕ</w:t>
      </w:r>
      <w:r w:rsidRPr="00200588">
        <w:t xml:space="preserve"> = </w:t>
      </w:r>
      <w:r>
        <w:rPr>
          <w:rFonts w:cstheme="minorHAnsi"/>
        </w:rPr>
        <w:t>α</w:t>
      </w:r>
      <w:r w:rsidRPr="00200588">
        <w:rPr>
          <w:vertAlign w:val="subscript"/>
        </w:rPr>
        <w:t>1</w:t>
      </w:r>
      <w:r>
        <w:t xml:space="preserve"> </w:t>
      </w:r>
      <w:r w:rsidRPr="00200588">
        <w:t xml:space="preserve">+ </w:t>
      </w:r>
      <w:r>
        <w:rPr>
          <w:rFonts w:cstheme="minorHAnsi"/>
        </w:rPr>
        <w:t>α</w:t>
      </w:r>
      <w:r>
        <w:rPr>
          <w:vertAlign w:val="subscript"/>
        </w:rPr>
        <w:t>2</w:t>
      </w:r>
      <w:r w:rsidRPr="00200588">
        <w:t xml:space="preserve">х + </w:t>
      </w:r>
      <w:r>
        <w:rPr>
          <w:rFonts w:cstheme="minorHAnsi"/>
        </w:rPr>
        <w:t>α</w:t>
      </w:r>
      <w:r>
        <w:rPr>
          <w:vertAlign w:val="subscript"/>
        </w:rPr>
        <w:t>3</w:t>
      </w:r>
      <w:r w:rsidRPr="00200588">
        <w:t>у.</w:t>
      </w:r>
    </w:p>
    <w:p w14:paraId="75E93362" w14:textId="08E430D3" w:rsidR="008F09F4" w:rsidRDefault="008F09F4" w:rsidP="008F09F4">
      <w:pPr>
        <w:jc w:val="center"/>
      </w:pPr>
      <w:r>
        <w:rPr>
          <w:noProof/>
        </w:rPr>
        <w:lastRenderedPageBreak/>
        <w:drawing>
          <wp:inline distT="0" distB="0" distL="0" distR="0" wp14:anchorId="77206849" wp14:editId="5A1C8BAA">
            <wp:extent cx="3248025" cy="24828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96" cy="24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1C3B4" w14:textId="7B09A38D" w:rsidR="008F09F4" w:rsidRDefault="008F09F4" w:rsidP="008F09F4">
      <w:pPr>
        <w:jc w:val="center"/>
      </w:pPr>
      <w:r w:rsidRPr="008F09F4">
        <w:t>Рис</w:t>
      </w:r>
      <w:r w:rsidR="0014278E">
        <w:t>унок</w:t>
      </w:r>
      <w:r w:rsidRPr="008F09F4">
        <w:t xml:space="preserve"> 3</w:t>
      </w:r>
      <w:r w:rsidRPr="008711BC">
        <w:t xml:space="preserve"> –</w:t>
      </w:r>
      <w:r w:rsidRPr="008F09F4">
        <w:t xml:space="preserve"> Двумерный симплекс-элемент</w:t>
      </w:r>
    </w:p>
    <w:p w14:paraId="7F0BFE67" w14:textId="77777777" w:rsidR="00D07F08" w:rsidRDefault="00200588" w:rsidP="00200588">
      <w:pPr>
        <w:jc w:val="both"/>
      </w:pPr>
      <w:r w:rsidRPr="00200588">
        <w:t xml:space="preserve">Решая систему линейных уравнений, получаем интерполяционные функции в узлах элементов. </w:t>
      </w:r>
    </w:p>
    <w:p w14:paraId="4CA5BBBF" w14:textId="030F5A68" w:rsidR="00200588" w:rsidRPr="00D07F08" w:rsidRDefault="00200588" w:rsidP="00200588">
      <w:pPr>
        <w:jc w:val="both"/>
        <w:rPr>
          <w:b/>
          <w:bCs/>
        </w:rPr>
      </w:pPr>
      <w:r w:rsidRPr="00D07F08">
        <w:rPr>
          <w:b/>
          <w:bCs/>
        </w:rPr>
        <w:t>В общей форме интерполяционный полином имеет вид:</w:t>
      </w:r>
    </w:p>
    <w:p w14:paraId="64851278" w14:textId="2FD1C1D6" w:rsidR="00200588" w:rsidRPr="00200588" w:rsidRDefault="00200588" w:rsidP="00200588">
      <w:pPr>
        <w:jc w:val="center"/>
      </w:pPr>
      <w:r>
        <w:rPr>
          <w:noProof/>
        </w:rPr>
        <w:drawing>
          <wp:inline distT="0" distB="0" distL="0" distR="0" wp14:anchorId="40A26C6B" wp14:editId="51C9C924">
            <wp:extent cx="3305175" cy="1294483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474" cy="13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588">
        <w:t xml:space="preserve">   (2)</w:t>
      </w:r>
    </w:p>
    <w:p w14:paraId="7C8485D6" w14:textId="77777777" w:rsidR="00D07F08" w:rsidRDefault="00200588" w:rsidP="00200588">
      <w:pPr>
        <w:jc w:val="both"/>
      </w:pPr>
      <w:r>
        <w:t xml:space="preserve">Общепринятая формулировка метода конечных элементов предполагает отыскание поля перемещений путем минимизации потенциальной энергии системы. </w:t>
      </w:r>
    </w:p>
    <w:p w14:paraId="74EA9C2C" w14:textId="7007F665" w:rsidR="00200588" w:rsidRDefault="00200588" w:rsidP="00200588">
      <w:pPr>
        <w:jc w:val="both"/>
      </w:pPr>
      <w:r>
        <w:t>В результате, уравнения, определяющие элементы, сводятся к системе алгебраических уравнений равновесия, которые можно решить относительно узловых перемещений методом Гаусса.</w:t>
      </w:r>
    </w:p>
    <w:p w14:paraId="67764C6D" w14:textId="1EBDF9F2" w:rsidR="00200588" w:rsidRDefault="00200588" w:rsidP="00200588">
      <w:pPr>
        <w:jc w:val="both"/>
      </w:pPr>
      <w:r>
        <w:t>После того, как будут найдены узловые значения вектора перемещений, производится расчет напряжений в центрах конечных элементов.</w:t>
      </w:r>
    </w:p>
    <w:p w14:paraId="792A8A48" w14:textId="6313CBF9" w:rsidR="00D07F08" w:rsidRDefault="00C01D95" w:rsidP="00C01D95">
      <w:pPr>
        <w:pStyle w:val="3"/>
        <w:spacing w:before="120" w:after="120"/>
        <w:jc w:val="center"/>
      </w:pPr>
      <w:r w:rsidRPr="00C01D95">
        <w:t>Алгоритм расчета параметров</w:t>
      </w:r>
    </w:p>
    <w:p w14:paraId="0D62F0BC" w14:textId="5D4E451B" w:rsidR="00200588" w:rsidRDefault="00200588" w:rsidP="00200588">
      <w:pPr>
        <w:jc w:val="both"/>
      </w:pPr>
      <w:r>
        <w:t xml:space="preserve">Описанная процедура </w:t>
      </w:r>
      <w:r w:rsidR="00D07F08">
        <w:t>«</w:t>
      </w:r>
      <w:r>
        <w:t>классического</w:t>
      </w:r>
      <w:r w:rsidR="00D07F08">
        <w:t>»</w:t>
      </w:r>
      <w:r>
        <w:t xml:space="preserve"> метода</w:t>
      </w:r>
      <w:r w:rsidRPr="00200588">
        <w:t xml:space="preserve"> </w:t>
      </w:r>
      <w:r>
        <w:t xml:space="preserve">конечных элементов была принята в качестве основы алгоритма расчета напряженно-деформированного состояния </w:t>
      </w:r>
      <w:proofErr w:type="spellStart"/>
      <w:r>
        <w:t>углепородного</w:t>
      </w:r>
      <w:proofErr w:type="spellEnd"/>
      <w:r>
        <w:t xml:space="preserve"> массива в окрестности очистного комплексномеханизированного забоя.</w:t>
      </w:r>
    </w:p>
    <w:p w14:paraId="27BA24AE" w14:textId="77777777" w:rsidR="00200588" w:rsidRDefault="00200588" w:rsidP="00200588">
      <w:pPr>
        <w:jc w:val="both"/>
      </w:pPr>
      <w:r>
        <w:t>Совершенно очевидно, что любая модель может только приближенно отображать свойства моделируемого объекта и процессы, протекающие в нем. Для обеспечения требуемой адекватности модели и повышения точности результатов моделирования модель (алгоритм ее работы) необходимо настраивать.</w:t>
      </w:r>
    </w:p>
    <w:p w14:paraId="692D1312" w14:textId="77777777" w:rsidR="00D07F08" w:rsidRPr="00D07F08" w:rsidRDefault="00200588" w:rsidP="00200588">
      <w:pPr>
        <w:jc w:val="both"/>
        <w:rPr>
          <w:b/>
          <w:bCs/>
        </w:rPr>
      </w:pPr>
      <w:r w:rsidRPr="00D07F08">
        <w:rPr>
          <w:b/>
          <w:bCs/>
        </w:rPr>
        <w:t>В данной работе для настройки алгоритма использовали результаты</w:t>
      </w:r>
      <w:r w:rsidR="00D07F08" w:rsidRPr="00D07F08">
        <w:rPr>
          <w:b/>
          <w:bCs/>
        </w:rPr>
        <w:t>:</w:t>
      </w:r>
    </w:p>
    <w:p w14:paraId="2746AA00" w14:textId="77777777" w:rsidR="00D07F08" w:rsidRDefault="00D07F08" w:rsidP="00D07F08">
      <w:pPr>
        <w:pStyle w:val="a3"/>
        <w:numPr>
          <w:ilvl w:val="0"/>
          <w:numId w:val="6"/>
        </w:numPr>
        <w:jc w:val="both"/>
      </w:pPr>
      <w:r>
        <w:t>Н</w:t>
      </w:r>
      <w:r w:rsidR="00200588">
        <w:t>атурных измерений конвергенции основания</w:t>
      </w:r>
      <w:r>
        <w:t>.</w:t>
      </w:r>
    </w:p>
    <w:p w14:paraId="34634CB8" w14:textId="77777777" w:rsidR="00D07F08" w:rsidRDefault="00D07F08" w:rsidP="00D07F08">
      <w:pPr>
        <w:pStyle w:val="a3"/>
        <w:numPr>
          <w:ilvl w:val="0"/>
          <w:numId w:val="6"/>
        </w:numPr>
        <w:jc w:val="both"/>
      </w:pPr>
      <w:r>
        <w:t>П</w:t>
      </w:r>
      <w:r w:rsidR="00200588">
        <w:t xml:space="preserve">ерекрытия секций механизированных крепей. </w:t>
      </w:r>
    </w:p>
    <w:p w14:paraId="088736DF" w14:textId="77777777" w:rsidR="00D07F08" w:rsidRPr="00D07F08" w:rsidRDefault="00200588" w:rsidP="00200588">
      <w:pPr>
        <w:jc w:val="both"/>
        <w:rPr>
          <w:b/>
          <w:bCs/>
        </w:rPr>
      </w:pPr>
      <w:r w:rsidRPr="00D07F08">
        <w:rPr>
          <w:b/>
          <w:bCs/>
        </w:rPr>
        <w:t>Для повышения достоверности результаты натурных измерений подвергали предварительной обработке:</w:t>
      </w:r>
    </w:p>
    <w:p w14:paraId="4765E430" w14:textId="77777777" w:rsidR="00D07F08" w:rsidRDefault="00D07F08" w:rsidP="00D07F08">
      <w:pPr>
        <w:pStyle w:val="a3"/>
        <w:numPr>
          <w:ilvl w:val="0"/>
          <w:numId w:val="7"/>
        </w:numPr>
        <w:jc w:val="both"/>
      </w:pPr>
      <w:r>
        <w:t>О</w:t>
      </w:r>
      <w:r w:rsidR="00200588">
        <w:t>существляли визуальный анализ данных</w:t>
      </w:r>
      <w:r>
        <w:t>.</w:t>
      </w:r>
    </w:p>
    <w:p w14:paraId="11AF0858" w14:textId="77777777" w:rsidR="00D07F08" w:rsidRDefault="00D07F08" w:rsidP="00D07F08">
      <w:pPr>
        <w:pStyle w:val="a3"/>
        <w:numPr>
          <w:ilvl w:val="0"/>
          <w:numId w:val="7"/>
        </w:numPr>
        <w:jc w:val="both"/>
      </w:pPr>
      <w:r>
        <w:t>О</w:t>
      </w:r>
      <w:r w:rsidR="00200588">
        <w:t>тфильтровывали выбросы</w:t>
      </w:r>
      <w:r>
        <w:t>.</w:t>
      </w:r>
    </w:p>
    <w:p w14:paraId="68F44A1D" w14:textId="77777777" w:rsidR="00D07F08" w:rsidRDefault="00D07F08" w:rsidP="00D07F08">
      <w:pPr>
        <w:pStyle w:val="a3"/>
        <w:numPr>
          <w:ilvl w:val="0"/>
          <w:numId w:val="7"/>
        </w:numPr>
        <w:jc w:val="both"/>
      </w:pPr>
      <w:r>
        <w:t>П</w:t>
      </w:r>
      <w:r w:rsidR="00200588">
        <w:t xml:space="preserve">роизводили расчет необходимых статистик. </w:t>
      </w:r>
    </w:p>
    <w:p w14:paraId="2B1DEC85" w14:textId="24B2585A" w:rsidR="00200588" w:rsidRDefault="00200588" w:rsidP="00200588">
      <w:pPr>
        <w:jc w:val="both"/>
      </w:pPr>
      <w:r>
        <w:lastRenderedPageBreak/>
        <w:t>Технология настройки алгоритма состояла в использовании итеративной процедуры корректировки параметров алгоритма на основе отклонений расчетных смещений горных пород в окрестности очистного забоя от предварительно обработанных фактических.</w:t>
      </w:r>
    </w:p>
    <w:p w14:paraId="6B5B9921" w14:textId="77777777" w:rsidR="00D07F08" w:rsidRDefault="00200588" w:rsidP="00200588">
      <w:pPr>
        <w:jc w:val="both"/>
      </w:pPr>
      <w:r>
        <w:t>Алгоритм расчета параметров НДС углепородного массива в окрестности очистного забоя может быть реализован на основе классического МКЭ путем добавления адаптирующей части, представляющей собой набор моделей для расчета скорректированных значений модуля упругости и коэффициента Пуассона, обеспечивающих соответствие расчетных данных реальным</w:t>
      </w:r>
      <w:r w:rsidR="00D07F08">
        <w:t>.</w:t>
      </w:r>
    </w:p>
    <w:p w14:paraId="060DF882" w14:textId="6F8C4460" w:rsidR="00200588" w:rsidRPr="00D07F08" w:rsidRDefault="00D07F08" w:rsidP="00200588">
      <w:pPr>
        <w:jc w:val="both"/>
        <w:rPr>
          <w:b/>
          <w:bCs/>
        </w:rPr>
      </w:pPr>
      <w:r w:rsidRPr="00D07F08">
        <w:rPr>
          <w:b/>
          <w:bCs/>
        </w:rPr>
        <w:t xml:space="preserve">Расчеты производятся </w:t>
      </w:r>
      <w:r w:rsidR="00200588" w:rsidRPr="00D07F08">
        <w:rPr>
          <w:b/>
          <w:bCs/>
        </w:rPr>
        <w:t xml:space="preserve">по </w:t>
      </w:r>
      <w:r w:rsidRPr="00D07F08">
        <w:rPr>
          <w:b/>
          <w:bCs/>
        </w:rPr>
        <w:t xml:space="preserve">следующим </w:t>
      </w:r>
      <w:r w:rsidR="00200588" w:rsidRPr="00D07F08">
        <w:rPr>
          <w:b/>
          <w:bCs/>
        </w:rPr>
        <w:t>формулам:</w:t>
      </w:r>
    </w:p>
    <w:p w14:paraId="6E270831" w14:textId="4648F66D" w:rsidR="00200588" w:rsidRPr="00D07F08" w:rsidRDefault="0077593F" w:rsidP="0077593F">
      <w:pPr>
        <w:jc w:val="center"/>
      </w:pPr>
      <w:r>
        <w:rPr>
          <w:noProof/>
        </w:rPr>
        <w:drawing>
          <wp:inline distT="0" distB="0" distL="0" distR="0" wp14:anchorId="5FE7DEA3" wp14:editId="529EEF8D">
            <wp:extent cx="2781300" cy="386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30" cy="40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F08">
        <w:t xml:space="preserve">   (3)</w:t>
      </w:r>
    </w:p>
    <w:p w14:paraId="36DC8E39" w14:textId="1AF6F174" w:rsidR="0077593F" w:rsidRPr="0077593F" w:rsidRDefault="0077593F" w:rsidP="0077593F">
      <w:pPr>
        <w:jc w:val="center"/>
      </w:pPr>
      <w:r>
        <w:rPr>
          <w:noProof/>
          <w:lang w:val="en-US"/>
        </w:rPr>
        <w:drawing>
          <wp:inline distT="0" distB="0" distL="0" distR="0" wp14:anchorId="29AEA971" wp14:editId="14FD3668">
            <wp:extent cx="2819400" cy="647311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41" cy="64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93F">
        <w:t xml:space="preserve">   (4)</w:t>
      </w:r>
    </w:p>
    <w:p w14:paraId="70D8AF6A" w14:textId="43CE6F1E" w:rsidR="0077593F" w:rsidRPr="0077593F" w:rsidRDefault="0077593F" w:rsidP="0077593F">
      <w:pPr>
        <w:jc w:val="both"/>
        <w:rPr>
          <w:b/>
          <w:bCs/>
        </w:rPr>
      </w:pPr>
      <w:r w:rsidRPr="0077593F">
        <w:rPr>
          <w:b/>
          <w:bCs/>
        </w:rPr>
        <w:t>где</w:t>
      </w:r>
    </w:p>
    <w:p w14:paraId="096E7E3B" w14:textId="0F88ED3A" w:rsidR="0077593F" w:rsidRPr="0077593F" w:rsidRDefault="0077593F" w:rsidP="0077593F">
      <w:pPr>
        <w:pStyle w:val="a3"/>
        <w:numPr>
          <w:ilvl w:val="0"/>
          <w:numId w:val="1"/>
        </w:numPr>
        <w:jc w:val="both"/>
      </w:pPr>
      <w:r>
        <w:t>а</w:t>
      </w:r>
      <w:r w:rsidRPr="0077593F">
        <w:rPr>
          <w:vertAlign w:val="subscript"/>
        </w:rPr>
        <w:t>0</w:t>
      </w:r>
      <w:r w:rsidRPr="0077593F">
        <w:t xml:space="preserve">, </w:t>
      </w:r>
      <w:r w:rsidRPr="0077593F">
        <w:rPr>
          <w:rFonts w:ascii="Calibri" w:hAnsi="Calibri" w:cs="Calibri"/>
        </w:rPr>
        <w:t>а</w:t>
      </w:r>
      <w:r w:rsidRPr="0077593F">
        <w:rPr>
          <w:vertAlign w:val="subscript"/>
        </w:rPr>
        <w:t>1</w:t>
      </w:r>
      <w:r>
        <w:t xml:space="preserve">, </w:t>
      </w:r>
      <w:r w:rsidRPr="0077593F">
        <w:rPr>
          <w:rFonts w:ascii="Calibri" w:hAnsi="Calibri" w:cs="Calibri"/>
        </w:rPr>
        <w:t>в</w:t>
      </w:r>
      <w:r w:rsidRPr="0077593F">
        <w:rPr>
          <w:vertAlign w:val="subscript"/>
        </w:rPr>
        <w:t>0</w:t>
      </w:r>
      <w:r>
        <w:t xml:space="preserve">, </w:t>
      </w:r>
      <w:r w:rsidRPr="0077593F">
        <w:rPr>
          <w:rFonts w:ascii="Calibri" w:hAnsi="Calibri" w:cs="Calibri"/>
        </w:rPr>
        <w:t>в</w:t>
      </w:r>
      <w:r w:rsidRPr="0077593F">
        <w:rPr>
          <w:vertAlign w:val="subscript"/>
        </w:rPr>
        <w:t>1</w:t>
      </w:r>
      <w:r>
        <w:t xml:space="preserve"> - </w:t>
      </w:r>
      <w:r w:rsidRPr="0077593F">
        <w:rPr>
          <w:rFonts w:ascii="Calibri" w:hAnsi="Calibri" w:cs="Calibri"/>
        </w:rPr>
        <w:t>настраиваемые</w:t>
      </w:r>
      <w:r>
        <w:t xml:space="preserve"> </w:t>
      </w:r>
      <w:r w:rsidRPr="0077593F">
        <w:rPr>
          <w:rFonts w:ascii="Calibri" w:hAnsi="Calibri" w:cs="Calibri"/>
        </w:rPr>
        <w:t>коэффициенты</w:t>
      </w:r>
      <w:r w:rsidR="00D07F08">
        <w:rPr>
          <w:rFonts w:ascii="Calibri" w:hAnsi="Calibri" w:cs="Calibri"/>
        </w:rPr>
        <w:t>.</w:t>
      </w:r>
    </w:p>
    <w:p w14:paraId="4E1B1A89" w14:textId="1301905B" w:rsidR="0077593F" w:rsidRPr="0077593F" w:rsidRDefault="0077593F" w:rsidP="0077593F">
      <w:pPr>
        <w:pStyle w:val="a3"/>
        <w:numPr>
          <w:ilvl w:val="0"/>
          <w:numId w:val="1"/>
        </w:numPr>
        <w:jc w:val="both"/>
      </w:pPr>
      <w:r>
        <w:t>k</w:t>
      </w:r>
      <w:r w:rsidRPr="0077593F">
        <w:rPr>
          <w:vertAlign w:val="subscript"/>
          <w:lang w:val="en-US"/>
        </w:rPr>
        <w:t>S</w:t>
      </w:r>
      <w:r>
        <w:t xml:space="preserve"> - </w:t>
      </w:r>
      <w:r w:rsidRPr="0077593F">
        <w:rPr>
          <w:rFonts w:ascii="Calibri" w:hAnsi="Calibri" w:cs="Calibri"/>
        </w:rPr>
        <w:t>коэффициент</w:t>
      </w:r>
      <w:r>
        <w:t xml:space="preserve"> </w:t>
      </w:r>
      <w:r w:rsidRPr="0077593F">
        <w:rPr>
          <w:rFonts w:ascii="Calibri" w:hAnsi="Calibri" w:cs="Calibri"/>
        </w:rPr>
        <w:t>структурного</w:t>
      </w:r>
      <w:r>
        <w:t xml:space="preserve"> </w:t>
      </w:r>
      <w:r w:rsidRPr="0077593F">
        <w:rPr>
          <w:rFonts w:ascii="Calibri" w:hAnsi="Calibri" w:cs="Calibri"/>
        </w:rPr>
        <w:t>ослабления</w:t>
      </w:r>
      <w:r w:rsidR="00D07F08">
        <w:rPr>
          <w:rFonts w:ascii="Calibri" w:hAnsi="Calibri" w:cs="Calibri"/>
        </w:rPr>
        <w:t>.</w:t>
      </w:r>
    </w:p>
    <w:p w14:paraId="42C9DC1A" w14:textId="3C50F471" w:rsidR="0077593F" w:rsidRDefault="0077593F" w:rsidP="0077593F">
      <w:pPr>
        <w:pStyle w:val="a3"/>
        <w:numPr>
          <w:ilvl w:val="0"/>
          <w:numId w:val="1"/>
        </w:numPr>
        <w:jc w:val="both"/>
      </w:pPr>
      <w:proofErr w:type="spellStart"/>
      <w:r>
        <w:t>f</w:t>
      </w:r>
      <w:r w:rsidRPr="0077593F">
        <w:rPr>
          <w:rFonts w:ascii="Calibri" w:hAnsi="Calibri" w:cs="Calibri"/>
          <w:vertAlign w:val="subscript"/>
        </w:rPr>
        <w:t>кр</w:t>
      </w:r>
      <w:proofErr w:type="spellEnd"/>
      <w:r>
        <w:t xml:space="preserve">- </w:t>
      </w:r>
      <w:r w:rsidRPr="0077593F">
        <w:rPr>
          <w:rFonts w:ascii="Calibri" w:hAnsi="Calibri" w:cs="Calibri"/>
        </w:rPr>
        <w:t>коэффициент</w:t>
      </w:r>
      <w:r>
        <w:t xml:space="preserve"> </w:t>
      </w:r>
      <w:r w:rsidRPr="0077593F">
        <w:rPr>
          <w:rFonts w:ascii="Calibri" w:hAnsi="Calibri" w:cs="Calibri"/>
        </w:rPr>
        <w:t>крепости</w:t>
      </w:r>
      <w:r>
        <w:t xml:space="preserve"> </w:t>
      </w:r>
      <w:r w:rsidRPr="0077593F">
        <w:rPr>
          <w:rFonts w:ascii="Calibri" w:hAnsi="Calibri" w:cs="Calibri"/>
        </w:rPr>
        <w:t>породы</w:t>
      </w:r>
      <w:r>
        <w:t>.</w:t>
      </w:r>
    </w:p>
    <w:p w14:paraId="550D9ACD" w14:textId="5996F6DA" w:rsidR="0077593F" w:rsidRDefault="0077593F" w:rsidP="0077593F">
      <w:pPr>
        <w:jc w:val="both"/>
      </w:pPr>
      <w:r>
        <w:t xml:space="preserve">Для настройки моделей использовались результаты замеров смещений пород кровли и почвы в шахтных условиях [4], а также размеры зон разрушенных пород кровли и фактических вывалов при движении очистного забоя в угольных шахтах концерна </w:t>
      </w:r>
      <w:r w:rsidR="00D07F08">
        <w:t>«</w:t>
      </w:r>
      <w:proofErr w:type="spellStart"/>
      <w:r>
        <w:t>Кузнецкуголь</w:t>
      </w:r>
      <w:proofErr w:type="spellEnd"/>
      <w:r w:rsidR="00D07F08">
        <w:t>»</w:t>
      </w:r>
      <w:r>
        <w:t>.</w:t>
      </w:r>
    </w:p>
    <w:p w14:paraId="622E4E5A" w14:textId="77777777" w:rsidR="00D07F08" w:rsidRDefault="0077593F" w:rsidP="0077593F">
      <w:pPr>
        <w:jc w:val="both"/>
      </w:pPr>
      <w:r>
        <w:t xml:space="preserve">Упруго-пластичная модель разрушения горных пород реализована путем повторения этапа решения системы линейных алгебраических уравнений для изменённых прочностных свойств конечных элементов, находящихся в углепородном массиве. </w:t>
      </w:r>
    </w:p>
    <w:p w14:paraId="3D2F4D7B" w14:textId="3E0BB512" w:rsidR="00D07F08" w:rsidRDefault="0077593F" w:rsidP="0077593F">
      <w:pPr>
        <w:jc w:val="both"/>
      </w:pPr>
      <w:r>
        <w:t>Изменение прочностных свойств материала конечных элементов производили на основе определения значения коэффициента остаточной прочности (</w:t>
      </w:r>
      <w:proofErr w:type="spellStart"/>
      <w:r>
        <w:t>Dol</w:t>
      </w:r>
      <w:proofErr w:type="spellEnd"/>
      <w:r>
        <w:t>), значение которого могло изменяться в пределах от 0 до 1. Величину коэффициента остаточной прочности находили по</w:t>
      </w:r>
      <w:r w:rsidRPr="0077593F">
        <w:t xml:space="preserve"> </w:t>
      </w:r>
      <w:r>
        <w:t xml:space="preserve">формулам приведенными в [5]. </w:t>
      </w:r>
    </w:p>
    <w:p w14:paraId="499F2F0E" w14:textId="1A90B9A9" w:rsidR="0077593F" w:rsidRPr="00D07F08" w:rsidRDefault="0077593F" w:rsidP="0077593F">
      <w:pPr>
        <w:jc w:val="both"/>
        <w:rPr>
          <w:b/>
          <w:bCs/>
        </w:rPr>
      </w:pPr>
      <w:r w:rsidRPr="00D07F08">
        <w:rPr>
          <w:b/>
          <w:bCs/>
        </w:rPr>
        <w:t>Корректировка прочностных свойств пород производилась с использованием модели вида:</w:t>
      </w:r>
    </w:p>
    <w:p w14:paraId="0ADEFC41" w14:textId="1325FBDC" w:rsidR="0077593F" w:rsidRPr="0077593F" w:rsidRDefault="0077593F" w:rsidP="00C01D95">
      <w:pPr>
        <w:rPr>
          <w:lang w:val="en-US"/>
        </w:rPr>
      </w:pPr>
      <w:r w:rsidRPr="0077593F">
        <w:rPr>
          <w:lang w:val="en-US"/>
        </w:rPr>
        <w:t>E</w:t>
      </w:r>
      <w:r w:rsidRPr="0077593F">
        <w:rPr>
          <w:vertAlign w:val="subscript"/>
        </w:rPr>
        <w:t>нов</w:t>
      </w:r>
      <w:r w:rsidRPr="0077593F">
        <w:rPr>
          <w:lang w:val="en-US"/>
        </w:rPr>
        <w:t xml:space="preserve"> = </w:t>
      </w:r>
      <w:proofErr w:type="spellStart"/>
      <w:r w:rsidRPr="0077593F">
        <w:rPr>
          <w:lang w:val="en-US"/>
        </w:rPr>
        <w:t>E</w:t>
      </w:r>
      <w:r w:rsidRPr="0077593F">
        <w:rPr>
          <w:vertAlign w:val="subscript"/>
          <w:lang w:val="en-US"/>
        </w:rPr>
        <w:t>cmap</w:t>
      </w:r>
      <w:proofErr w:type="spellEnd"/>
      <w:r w:rsidRPr="0077593F">
        <w:rPr>
          <w:lang w:val="en-US"/>
        </w:rPr>
        <w:t>- exp</w:t>
      </w:r>
      <w:r w:rsidRPr="0077593F">
        <w:rPr>
          <w:vertAlign w:val="superscript"/>
        </w:rPr>
        <w:t>а</w:t>
      </w:r>
      <w:proofErr w:type="gramStart"/>
      <w:r w:rsidRPr="0077593F">
        <w:rPr>
          <w:vertAlign w:val="superscript"/>
          <w:lang w:val="en-US"/>
        </w:rPr>
        <w:t>i</w:t>
      </w:r>
      <w:r w:rsidRPr="0077593F">
        <w:rPr>
          <w:position w:val="4"/>
          <w:vertAlign w:val="superscript"/>
          <w:lang w:val="en-US"/>
        </w:rPr>
        <w:t>.</w:t>
      </w:r>
      <w:r w:rsidRPr="0077593F">
        <w:rPr>
          <w:vertAlign w:val="superscript"/>
          <w:lang w:val="en-US"/>
        </w:rPr>
        <w:t>ln</w:t>
      </w:r>
      <w:proofErr w:type="gramEnd"/>
      <w:r w:rsidRPr="0077593F">
        <w:rPr>
          <w:vertAlign w:val="superscript"/>
          <w:lang w:val="en-US"/>
        </w:rPr>
        <w:t>(Dol)</w:t>
      </w:r>
      <w:r w:rsidRPr="0077593F">
        <w:rPr>
          <w:lang w:val="en-US"/>
        </w:rPr>
        <w:t xml:space="preserve"> i = 1*5</w:t>
      </w:r>
      <w:r>
        <w:rPr>
          <w:lang w:val="en-US"/>
        </w:rPr>
        <w:t xml:space="preserve">   </w:t>
      </w:r>
      <w:r w:rsidRPr="0077593F">
        <w:rPr>
          <w:lang w:val="en-US"/>
        </w:rPr>
        <w:t xml:space="preserve"> (5)</w:t>
      </w:r>
    </w:p>
    <w:p w14:paraId="39084A05" w14:textId="57A17491" w:rsidR="0077593F" w:rsidRPr="00D07F08" w:rsidRDefault="0077593F" w:rsidP="0077593F">
      <w:pPr>
        <w:jc w:val="both"/>
        <w:rPr>
          <w:b/>
          <w:bCs/>
        </w:rPr>
      </w:pPr>
      <w:r w:rsidRPr="00D07F08">
        <w:rPr>
          <w:b/>
          <w:bCs/>
        </w:rPr>
        <w:t>где</w:t>
      </w:r>
    </w:p>
    <w:p w14:paraId="5B190FCF" w14:textId="1563C316" w:rsidR="0077593F" w:rsidRDefault="0077593F" w:rsidP="0077593F">
      <w:pPr>
        <w:pStyle w:val="a3"/>
        <w:numPr>
          <w:ilvl w:val="0"/>
          <w:numId w:val="2"/>
        </w:numPr>
        <w:jc w:val="both"/>
      </w:pPr>
      <w:proofErr w:type="spellStart"/>
      <w:r>
        <w:t>a</w:t>
      </w:r>
      <w:r w:rsidRPr="0077593F">
        <w:rPr>
          <w:vertAlign w:val="subscript"/>
        </w:rPr>
        <w:t>i</w:t>
      </w:r>
      <w:proofErr w:type="spellEnd"/>
      <w:r>
        <w:t xml:space="preserve"> – коэффициенты</w:t>
      </w:r>
      <w:r w:rsidR="008711BC">
        <w:t>.</w:t>
      </w:r>
    </w:p>
    <w:p w14:paraId="4F3BD92F" w14:textId="1B796126" w:rsidR="0077593F" w:rsidRDefault="0077593F" w:rsidP="0077593F">
      <w:pPr>
        <w:pStyle w:val="a3"/>
        <w:numPr>
          <w:ilvl w:val="0"/>
          <w:numId w:val="2"/>
        </w:numPr>
        <w:jc w:val="both"/>
      </w:pPr>
      <w:proofErr w:type="spellStart"/>
      <w:r>
        <w:t>Dol</w:t>
      </w:r>
      <w:proofErr w:type="spellEnd"/>
      <w:r>
        <w:t xml:space="preserve"> - коэффициент остаточной прочности</w:t>
      </w:r>
      <w:r w:rsidR="00D07F08">
        <w:t>.</w:t>
      </w:r>
    </w:p>
    <w:p w14:paraId="4A160F32" w14:textId="5707545A" w:rsidR="0077593F" w:rsidRDefault="0077593F" w:rsidP="0077593F">
      <w:pPr>
        <w:pStyle w:val="a3"/>
        <w:numPr>
          <w:ilvl w:val="0"/>
          <w:numId w:val="2"/>
        </w:numPr>
        <w:jc w:val="both"/>
      </w:pPr>
      <w:r>
        <w:t xml:space="preserve">i - номер участка (интервала), в котором находится значение </w:t>
      </w:r>
      <w:proofErr w:type="spellStart"/>
      <w:r>
        <w:t>Dol</w:t>
      </w:r>
      <w:proofErr w:type="spellEnd"/>
      <w:r>
        <w:t>.</w:t>
      </w:r>
    </w:p>
    <w:p w14:paraId="672F2D98" w14:textId="77777777" w:rsidR="0077593F" w:rsidRPr="008711BC" w:rsidRDefault="0077593F" w:rsidP="0077593F">
      <w:pPr>
        <w:jc w:val="both"/>
        <w:rPr>
          <w:b/>
          <w:bCs/>
        </w:rPr>
      </w:pPr>
      <w:r w:rsidRPr="008711BC">
        <w:rPr>
          <w:b/>
          <w:bCs/>
        </w:rPr>
        <w:t>Кроме того, адаптация МКЭ к условиям конкретной задачи предполагает:</w:t>
      </w:r>
    </w:p>
    <w:p w14:paraId="749B34FA" w14:textId="45DAE244" w:rsidR="0077593F" w:rsidRDefault="008711BC" w:rsidP="0077593F">
      <w:pPr>
        <w:pStyle w:val="a3"/>
        <w:numPr>
          <w:ilvl w:val="0"/>
          <w:numId w:val="3"/>
        </w:numPr>
        <w:jc w:val="both"/>
      </w:pPr>
      <w:r>
        <w:t>В</w:t>
      </w:r>
      <w:r w:rsidR="0077593F">
        <w:t>ыбор формы и размеров конечных элементов, адекватно отражающих конфигурацию исследуемой системы</w:t>
      </w:r>
      <w:r>
        <w:t>.</w:t>
      </w:r>
    </w:p>
    <w:p w14:paraId="7EEE8B48" w14:textId="468C4839" w:rsidR="0077593F" w:rsidRDefault="008711BC" w:rsidP="0077593F">
      <w:pPr>
        <w:pStyle w:val="a3"/>
        <w:numPr>
          <w:ilvl w:val="0"/>
          <w:numId w:val="3"/>
        </w:numPr>
        <w:jc w:val="both"/>
      </w:pPr>
      <w:r>
        <w:t>С</w:t>
      </w:r>
      <w:r w:rsidR="0077593F">
        <w:t>оздание алгоритма перестройки триангуляционной сети в соответствии с формой и размерами секции механизированной крепи</w:t>
      </w:r>
      <w:r>
        <w:t>.</w:t>
      </w:r>
    </w:p>
    <w:p w14:paraId="4A23CBDA" w14:textId="7098969A" w:rsidR="0077593F" w:rsidRDefault="008711BC" w:rsidP="0077593F">
      <w:pPr>
        <w:pStyle w:val="a3"/>
        <w:numPr>
          <w:ilvl w:val="0"/>
          <w:numId w:val="3"/>
        </w:numPr>
        <w:jc w:val="both"/>
      </w:pPr>
      <w:r>
        <w:t>Т</w:t>
      </w:r>
      <w:r w:rsidR="0077593F">
        <w:t>рансформирование сети конечных элементов в соответствии с периодическими подвижками секций механизированной крепи</w:t>
      </w:r>
      <w:r>
        <w:t>.</w:t>
      </w:r>
    </w:p>
    <w:p w14:paraId="1D1CCD2A" w14:textId="4437A8B8" w:rsidR="0077593F" w:rsidRDefault="008711BC" w:rsidP="0077593F">
      <w:pPr>
        <w:pStyle w:val="a3"/>
        <w:numPr>
          <w:ilvl w:val="0"/>
          <w:numId w:val="3"/>
        </w:numPr>
        <w:jc w:val="both"/>
      </w:pPr>
      <w:r>
        <w:t>Т</w:t>
      </w:r>
      <w:r w:rsidR="0077593F">
        <w:t>рансформирование сети конечных элементов в соответствии с периодичностью зависания и обрушения пород кровли</w:t>
      </w:r>
      <w:r>
        <w:t>.</w:t>
      </w:r>
    </w:p>
    <w:p w14:paraId="59E09ABD" w14:textId="7A0F564D" w:rsidR="0077593F" w:rsidRDefault="008711BC" w:rsidP="0077593F">
      <w:pPr>
        <w:pStyle w:val="a3"/>
        <w:numPr>
          <w:ilvl w:val="0"/>
          <w:numId w:val="3"/>
        </w:numPr>
        <w:jc w:val="both"/>
      </w:pPr>
      <w:r>
        <w:t>И</w:t>
      </w:r>
      <w:r w:rsidR="0077593F">
        <w:t>зменение сети конечных элементов в соответствии с формой и размерами зон отжимов поверхности забоя и вывалов пород кровли впереди и над секцией механизированной крепи</w:t>
      </w:r>
      <w:r>
        <w:t>.</w:t>
      </w:r>
    </w:p>
    <w:p w14:paraId="1CF6CAC0" w14:textId="6B72278A" w:rsidR="0077593F" w:rsidRDefault="008711BC" w:rsidP="0077593F">
      <w:pPr>
        <w:pStyle w:val="a3"/>
        <w:numPr>
          <w:ilvl w:val="0"/>
          <w:numId w:val="3"/>
        </w:numPr>
        <w:jc w:val="both"/>
      </w:pPr>
      <w:r>
        <w:lastRenderedPageBreak/>
        <w:t>М</w:t>
      </w:r>
      <w:r w:rsidR="0077593F">
        <w:t>ногократное повторение этапа решения системы линейных алгебраических уравнений, для реализации упруго-пластичной модели и изменения прочностных свойств конечных элементов, перешедших в запредельное состояние, для корректировки положения узлов конечных элементов в соответствии с очертаниями проекций элементов механизированной крепи.</w:t>
      </w:r>
    </w:p>
    <w:p w14:paraId="62A2DC40" w14:textId="77777777" w:rsidR="00D07F08" w:rsidRDefault="0077593F" w:rsidP="0077593F">
      <w:pPr>
        <w:jc w:val="both"/>
      </w:pPr>
      <w:r>
        <w:t xml:space="preserve">В соответствии с изложенным, можно сделать вывод о том, что большее количество мероприятий, связанных с адаптацией метода конечных элементов, относится к </w:t>
      </w:r>
      <w:proofErr w:type="spellStart"/>
      <w:r>
        <w:t>препроцессингу</w:t>
      </w:r>
      <w:proofErr w:type="spellEnd"/>
      <w:r>
        <w:t xml:space="preserve"> - комплексу мероприятий, проводимых перед вычислением смещений в узлах триангуляционной сети. </w:t>
      </w:r>
    </w:p>
    <w:p w14:paraId="1DC5D94D" w14:textId="77777777" w:rsidR="00D07F08" w:rsidRDefault="0077593F" w:rsidP="0077593F">
      <w:pPr>
        <w:jc w:val="both"/>
      </w:pPr>
      <w:r>
        <w:t xml:space="preserve">Это потребовало разработку различного рода сеточных генераторов для автоматического формирования триангуляционной сети и интерактивных графических редакторов [6,7]. При вычислении параметров </w:t>
      </w:r>
      <w:proofErr w:type="spellStart"/>
      <w:r>
        <w:t>геомеханического</w:t>
      </w:r>
      <w:proofErr w:type="spellEnd"/>
      <w:r>
        <w:t xml:space="preserve"> взаимодействия секции механизированной крепи с </w:t>
      </w:r>
      <w:proofErr w:type="spellStart"/>
      <w:r>
        <w:t>углепородным</w:t>
      </w:r>
      <w:proofErr w:type="spellEnd"/>
      <w:r>
        <w:t xml:space="preserve"> массивом использовалась упруго-пластичная модель напряженно-деформированного состояния массива горных пород. </w:t>
      </w:r>
    </w:p>
    <w:p w14:paraId="42CCF946" w14:textId="1CE87B10" w:rsidR="0077593F" w:rsidRDefault="0077593F" w:rsidP="0077593F">
      <w:pPr>
        <w:jc w:val="both"/>
      </w:pPr>
      <w:r>
        <w:t>Поскольку боковые породы очистного забоя испытывают знакопеременную нагрузку в результате циклического движения секции механизированной крепи, адаптация модуля решения была направлена, на использования алгоритма накопления деструктивных изменений в породах, напряжения в которых превысили порог их прочности.</w:t>
      </w:r>
    </w:p>
    <w:p w14:paraId="535514BD" w14:textId="4C83BDE2" w:rsidR="00200588" w:rsidRDefault="0077593F" w:rsidP="0077593F">
      <w:pPr>
        <w:jc w:val="both"/>
      </w:pPr>
      <w:r>
        <w:t>При разработке программных средств, применялись, преимущественным образом, динамические структуры данных, использование которых, снимает с пользователя дополнительные проблемы, связанные с разбиением и подкачкой данных. Эти функции выполняет сама операционная система.</w:t>
      </w:r>
    </w:p>
    <w:p w14:paraId="3CBC426B" w14:textId="7931674D" w:rsidR="008F09F4" w:rsidRDefault="008F09F4" w:rsidP="008711BC">
      <w:pPr>
        <w:pStyle w:val="3"/>
        <w:spacing w:before="120" w:after="120"/>
        <w:jc w:val="center"/>
      </w:pPr>
      <w:r>
        <w:t>Список литературы</w:t>
      </w:r>
    </w:p>
    <w:p w14:paraId="3D4BD09D" w14:textId="77777777" w:rsidR="008F09F4" w:rsidRDefault="008F09F4" w:rsidP="008F09F4">
      <w:pPr>
        <w:pStyle w:val="a3"/>
        <w:numPr>
          <w:ilvl w:val="0"/>
          <w:numId w:val="4"/>
        </w:numPr>
        <w:jc w:val="both"/>
      </w:pPr>
      <w:r>
        <w:t xml:space="preserve">Применение методики стержневой аппроксимации для расчета крепей различных конструкций. / В.М. </w:t>
      </w:r>
      <w:proofErr w:type="spellStart"/>
      <w:r>
        <w:t>Еганов</w:t>
      </w:r>
      <w:proofErr w:type="spellEnd"/>
      <w:r>
        <w:t xml:space="preserve">, А.Е. Коряков, С.П. Туляков: </w:t>
      </w:r>
      <w:proofErr w:type="spellStart"/>
      <w:r>
        <w:t>Тул</w:t>
      </w:r>
      <w:proofErr w:type="spellEnd"/>
      <w:r>
        <w:t xml:space="preserve">. Гос. ун-т. - Тула. 1998. - 12 с. - Рус. - </w:t>
      </w:r>
      <w:proofErr w:type="spellStart"/>
      <w:r>
        <w:t>Деп</w:t>
      </w:r>
      <w:proofErr w:type="spellEnd"/>
      <w:r>
        <w:t>. в ВИНИТИ 27.11.98. №3494-В98.</w:t>
      </w:r>
    </w:p>
    <w:p w14:paraId="272F4C1E" w14:textId="77777777" w:rsidR="008F09F4" w:rsidRDefault="008F09F4" w:rsidP="008F09F4">
      <w:pPr>
        <w:pStyle w:val="a3"/>
        <w:numPr>
          <w:ilvl w:val="0"/>
          <w:numId w:val="4"/>
        </w:numPr>
        <w:jc w:val="both"/>
      </w:pPr>
      <w:r>
        <w:t>Горский В.Г., Адлер Ю.П. Планирование промышленных экспериментов. - М. "Металлургия", 1974.-264 с.</w:t>
      </w:r>
    </w:p>
    <w:p w14:paraId="4ADF25B5" w14:textId="01ACEF63" w:rsidR="008F09F4" w:rsidRDefault="008F09F4" w:rsidP="008F09F4">
      <w:pPr>
        <w:pStyle w:val="a3"/>
        <w:numPr>
          <w:ilvl w:val="0"/>
          <w:numId w:val="4"/>
        </w:numPr>
        <w:jc w:val="both"/>
      </w:pPr>
      <w:proofErr w:type="spellStart"/>
      <w:r>
        <w:t>Сегерлинд</w:t>
      </w:r>
      <w:proofErr w:type="spellEnd"/>
      <w:r w:rsidR="008711BC">
        <w:t xml:space="preserve"> </w:t>
      </w:r>
      <w:r>
        <w:t xml:space="preserve">Л. Применение метода конечных элементов. /Пер. с </w:t>
      </w:r>
      <w:proofErr w:type="spellStart"/>
      <w:r>
        <w:t>англ</w:t>
      </w:r>
      <w:proofErr w:type="spellEnd"/>
      <w:r>
        <w:t>, к.ф.н. Шестакова А.А. - М.: Издательство "МИР", 1979. - 392 с.</w:t>
      </w:r>
    </w:p>
    <w:p w14:paraId="366660AC" w14:textId="5AD43406" w:rsidR="008F09F4" w:rsidRDefault="008F09F4" w:rsidP="008F09F4">
      <w:pPr>
        <w:pStyle w:val="a3"/>
        <w:numPr>
          <w:ilvl w:val="0"/>
          <w:numId w:val="4"/>
        </w:numPr>
        <w:jc w:val="both"/>
      </w:pPr>
      <w:proofErr w:type="spellStart"/>
      <w:r>
        <w:t>Штумпф</w:t>
      </w:r>
      <w:proofErr w:type="spellEnd"/>
      <w:r>
        <w:t xml:space="preserve"> Г.Г., Рыжов Ю.А.</w:t>
      </w:r>
      <w:r w:rsidR="008711BC">
        <w:t>,</w:t>
      </w:r>
      <w:r>
        <w:t xml:space="preserve"> </w:t>
      </w:r>
      <w:proofErr w:type="spellStart"/>
      <w:r>
        <w:t>Шаламанов</w:t>
      </w:r>
      <w:proofErr w:type="spellEnd"/>
      <w:r>
        <w:t xml:space="preserve"> В.А., Петров А.И. Физико-технические </w:t>
      </w:r>
      <w:proofErr w:type="spellStart"/>
      <w:r>
        <w:t>свойствагор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пород и углей Кузнецкого бассейна: Справочник. - М.: Недра, 1994 - 447 с.</w:t>
      </w:r>
    </w:p>
    <w:p w14:paraId="4284AA87" w14:textId="77777777" w:rsidR="008F09F4" w:rsidRDefault="008F09F4" w:rsidP="008F09F4">
      <w:pPr>
        <w:pStyle w:val="a3"/>
        <w:numPr>
          <w:ilvl w:val="0"/>
          <w:numId w:val="4"/>
        </w:numPr>
        <w:jc w:val="both"/>
      </w:pPr>
      <w:r>
        <w:t>Булычев Н.С. Механика подземных сооружений в примерах и задачах. / Учебное пособие для вузов. - М.: Недра, 1989. - 270 с.</w:t>
      </w:r>
    </w:p>
    <w:p w14:paraId="16582F85" w14:textId="40F4A0D5" w:rsidR="008F09F4" w:rsidRDefault="008F09F4" w:rsidP="008F09F4">
      <w:pPr>
        <w:pStyle w:val="a3"/>
        <w:numPr>
          <w:ilvl w:val="0"/>
          <w:numId w:val="4"/>
        </w:numPr>
        <w:jc w:val="both"/>
      </w:pPr>
      <w:r>
        <w:t xml:space="preserve">Степанов Ю.А. Сеточный генератор. Материалы научно- практической конференции Кузбасса, / Под общ. ред. проф. </w:t>
      </w:r>
      <w:proofErr w:type="spellStart"/>
      <w:r>
        <w:t>К.Еафанасьева</w:t>
      </w:r>
      <w:proofErr w:type="spellEnd"/>
      <w:r>
        <w:t xml:space="preserve">/. Кемерово: Изд-во "Полиграф", часть 2, январь 2001 г. - 220 с. сервер: </w:t>
      </w:r>
      <w:r w:rsidRPr="008711BC">
        <w:t>http://conference/kemsu.ru/infokuz</w:t>
      </w:r>
      <w:r>
        <w:t>.</w:t>
      </w:r>
    </w:p>
    <w:p w14:paraId="586BFE1C" w14:textId="03CAE9DE" w:rsidR="0077593F" w:rsidRDefault="008F09F4" w:rsidP="008F09F4">
      <w:pPr>
        <w:pStyle w:val="a3"/>
        <w:numPr>
          <w:ilvl w:val="0"/>
          <w:numId w:val="4"/>
        </w:numPr>
        <w:jc w:val="both"/>
      </w:pPr>
      <w:r>
        <w:t>Степанов Ю.А., Степанов А.В.</w:t>
      </w:r>
      <w:r w:rsidR="008711BC">
        <w:t xml:space="preserve"> </w:t>
      </w:r>
      <w:r>
        <w:t xml:space="preserve">Корректировка триангуляционной сети метода конечных элементов с помощью графического редактора ЭВМ. Нетрадиционные и интенсивные технологии разработки месторождений полезных ископаемых: Труды IV Международной конференции / </w:t>
      </w:r>
      <w:proofErr w:type="spellStart"/>
      <w:r>
        <w:t>СибГИУ</w:t>
      </w:r>
      <w:proofErr w:type="spellEnd"/>
      <w:r>
        <w:t>. - Новокузнецк, 1999. - 273 с.</w:t>
      </w:r>
    </w:p>
    <w:p w14:paraId="4679269A" w14:textId="4396AD78" w:rsidR="00200588" w:rsidRDefault="00200588" w:rsidP="00200588">
      <w:pPr>
        <w:jc w:val="both"/>
      </w:pPr>
      <w:r>
        <w:t xml:space="preserve">Источник: </w:t>
      </w:r>
      <w:r w:rsidRPr="00200588">
        <w:t>Адаптация и развитие метода конечных элементов для расчета параметров напряженно-деформированного состояния углепородного массива / Ю.А. Степанов // Вестник КузГТУ. - 2011. - №4. - C. 31-34.</w:t>
      </w:r>
    </w:p>
    <w:sectPr w:rsidR="00200588" w:rsidSect="008711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565"/>
    <w:multiLevelType w:val="hybridMultilevel"/>
    <w:tmpl w:val="93D2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2EF5"/>
    <w:multiLevelType w:val="hybridMultilevel"/>
    <w:tmpl w:val="40EE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F1BEB"/>
    <w:multiLevelType w:val="hybridMultilevel"/>
    <w:tmpl w:val="EA44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027CC"/>
    <w:multiLevelType w:val="hybridMultilevel"/>
    <w:tmpl w:val="CB7C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165E1"/>
    <w:multiLevelType w:val="hybridMultilevel"/>
    <w:tmpl w:val="4536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1AA6"/>
    <w:multiLevelType w:val="hybridMultilevel"/>
    <w:tmpl w:val="1232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269B9"/>
    <w:multiLevelType w:val="hybridMultilevel"/>
    <w:tmpl w:val="4558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15291"/>
    <w:multiLevelType w:val="hybridMultilevel"/>
    <w:tmpl w:val="A46C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C0A3F"/>
    <w:multiLevelType w:val="hybridMultilevel"/>
    <w:tmpl w:val="6E4E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B769D"/>
    <w:multiLevelType w:val="hybridMultilevel"/>
    <w:tmpl w:val="4944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88"/>
    <w:rsid w:val="0014278E"/>
    <w:rsid w:val="00162893"/>
    <w:rsid w:val="00200588"/>
    <w:rsid w:val="002F452F"/>
    <w:rsid w:val="006964D5"/>
    <w:rsid w:val="0077593F"/>
    <w:rsid w:val="007F2490"/>
    <w:rsid w:val="008711BC"/>
    <w:rsid w:val="008F09F4"/>
    <w:rsid w:val="00B76000"/>
    <w:rsid w:val="00C01D95"/>
    <w:rsid w:val="00D0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3189"/>
  <w15:chartTrackingRefBased/>
  <w15:docId w15:val="{F661B575-871E-4DA8-99C7-FCBE3C1D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05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09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5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759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F09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8F09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0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2021-09-26T18:31:00Z</dcterms:created>
  <dcterms:modified xsi:type="dcterms:W3CDTF">2021-09-26T18:31:00Z</dcterms:modified>
</cp:coreProperties>
</file>