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6BFE" w14:textId="72BAE523" w:rsidR="00800F1B" w:rsidRPr="00534347" w:rsidRDefault="00800F1B" w:rsidP="00534347">
      <w:pPr>
        <w:pStyle w:val="2"/>
        <w:spacing w:before="120" w:after="120"/>
        <w:jc w:val="center"/>
      </w:pPr>
      <w:r w:rsidRPr="00534347">
        <w:t>О влиянии перетоков реактивной мощности на параметры систем электроснабжения промышленных предприятий</w:t>
      </w:r>
    </w:p>
    <w:p w14:paraId="4E50BBC6" w14:textId="77777777" w:rsidR="00534347" w:rsidRDefault="00800F1B" w:rsidP="00800F1B">
      <w:pPr>
        <w:jc w:val="both"/>
      </w:pPr>
      <w:r w:rsidRPr="00800F1B">
        <w:t xml:space="preserve">В современных условиях дефицита энергетических ресурсов все более важную роль на промышленных предприятиях приобретают проблемы энергосбережения. Принятый Федеральный закон от 23.11.2009 № 261-ФЗ «Об энергосбережении и о повышении энергетической эффективности...» [1] и Энергетическая стратегия России на период до 2030 года [2] призваны обеспечить реализацию на промышленных предприятиях потенциала организационного и технологического энергосбережения. </w:t>
      </w:r>
    </w:p>
    <w:p w14:paraId="696171FB" w14:textId="77777777" w:rsidR="00534347" w:rsidRDefault="00800F1B" w:rsidP="00800F1B">
      <w:pPr>
        <w:jc w:val="both"/>
      </w:pPr>
      <w:r w:rsidRPr="00800F1B">
        <w:t xml:space="preserve">По данным [2] в настоящее время потенциал энергосбережения в промышленности составляет 13-15 % от общего объема электропотребления. При этом значительная его часть обусловлена высокими потерями электроэнергии в промышленных электрических сетях. </w:t>
      </w:r>
    </w:p>
    <w:p w14:paraId="0266F71C" w14:textId="0A408CAD" w:rsidR="00800F1B" w:rsidRPr="00800F1B" w:rsidRDefault="00800F1B" w:rsidP="00800F1B">
      <w:pPr>
        <w:jc w:val="both"/>
      </w:pPr>
      <w:r w:rsidRPr="00800F1B">
        <w:t>В связи с этим важным направлением энергосбережения на промышленных предприятиях является снижение потерь электроэнергии в электрических сетях. Проведение мероприятий по снижению потерь электроэнергии в электрических сетях промышленных предприятий позволит не только в значительной степени реализовать указанный потенциал энергосбережения, но и получить существенную экономию энергетических ресурсов за счет сокращения объемов непроизводительного расхода электроэнергии.</w:t>
      </w:r>
    </w:p>
    <w:p w14:paraId="7B205C21" w14:textId="77777777" w:rsidR="00534347" w:rsidRDefault="00800F1B" w:rsidP="00800F1B">
      <w:pPr>
        <w:jc w:val="both"/>
      </w:pPr>
      <w:r w:rsidRPr="00800F1B">
        <w:t xml:space="preserve">Значительное влияние на потери электроэнергии в электрических сетях оказывают перетоки реактивной мощности. Поскольку на промышленных предприятиях большинство электроприемников наряду с активной мощностью потребляет также и реактивную (причем в зависимости от характера электроприемников их реактивная нагрузка может составлять до 130 % активной нагрузки [3]), то перетоки реактивной мощности в промышленных электрических сетях могут быть весьма существенными. </w:t>
      </w:r>
    </w:p>
    <w:p w14:paraId="4B1C1AB0" w14:textId="3FF42487" w:rsidR="00534347" w:rsidRDefault="00DD5ACD" w:rsidP="00DD5ACD">
      <w:pPr>
        <w:pStyle w:val="3"/>
        <w:spacing w:before="120" w:after="120"/>
        <w:jc w:val="center"/>
      </w:pPr>
      <w:r>
        <w:t xml:space="preserve">Определение соотношений </w:t>
      </w:r>
      <w:r w:rsidRPr="00DD5ACD">
        <w:t>активной и реактивной нагрузками сети</w:t>
      </w:r>
    </w:p>
    <w:p w14:paraId="4322B1A8" w14:textId="237B453E" w:rsidR="00800F1B" w:rsidRPr="00800F1B" w:rsidRDefault="00800F1B" w:rsidP="00800F1B">
      <w:pPr>
        <w:jc w:val="both"/>
      </w:pPr>
      <w:r w:rsidRPr="00800F1B">
        <w:t>Вместе с тем наличие значительных перетоков реактивной мощности в электрических сетях приводит не только к увеличению потерь электроэнергии, но и к снижению их пропускной способности, увеличению потерь напряжения и др. Рассмотрим более подробно влияние перетоков реактивной мощности в электрических сетях на данные параметры систем электроснабжения промышленных предприятий.</w:t>
      </w:r>
    </w:p>
    <w:p w14:paraId="7EE93964" w14:textId="00C0E058" w:rsidR="00800F1B" w:rsidRPr="00534347" w:rsidRDefault="00800F1B" w:rsidP="00800F1B">
      <w:pPr>
        <w:jc w:val="both"/>
        <w:rPr>
          <w:b/>
          <w:bCs/>
        </w:rPr>
      </w:pPr>
      <w:r w:rsidRPr="00534347">
        <w:rPr>
          <w:b/>
          <w:bCs/>
        </w:rPr>
        <w:t xml:space="preserve">Полный ток </w:t>
      </w:r>
      <w:r w:rsidRPr="00534347">
        <w:rPr>
          <w:b/>
          <w:bCs/>
          <w:lang w:val="en-US"/>
        </w:rPr>
        <w:t>I</w:t>
      </w:r>
      <w:r w:rsidRPr="00534347">
        <w:rPr>
          <w:b/>
          <w:bCs/>
        </w:rPr>
        <w:t xml:space="preserve">, потери мощности </w:t>
      </w:r>
      <w:r w:rsidRPr="00534347">
        <w:rPr>
          <w:rFonts w:cstheme="minorHAnsi"/>
          <w:b/>
          <w:bCs/>
        </w:rPr>
        <w:t>Δ</w:t>
      </w:r>
      <w:r w:rsidRPr="00534347">
        <w:rPr>
          <w:b/>
          <w:bCs/>
        </w:rPr>
        <w:t xml:space="preserve">Р и потери напряжения </w:t>
      </w:r>
      <w:r w:rsidRPr="00534347">
        <w:rPr>
          <w:rFonts w:cstheme="minorHAnsi"/>
          <w:b/>
          <w:bCs/>
        </w:rPr>
        <w:t>Δ</w:t>
      </w:r>
      <w:r w:rsidRPr="00534347">
        <w:rPr>
          <w:b/>
          <w:bCs/>
        </w:rPr>
        <w:t>U в элементах электрической сети связаны с активной и реактивной нагрузками сети следующими соотношениями [3,4]:</w:t>
      </w:r>
    </w:p>
    <w:p w14:paraId="78B912C8" w14:textId="1F9AFC41" w:rsidR="00800F1B" w:rsidRDefault="00800F1B" w:rsidP="00800F1B">
      <w:pPr>
        <w:jc w:val="center"/>
      </w:pPr>
      <w:r>
        <w:rPr>
          <w:noProof/>
        </w:rPr>
        <w:drawing>
          <wp:inline distT="0" distB="0" distL="0" distR="0" wp14:anchorId="57E24E1E" wp14:editId="2E20DF0A">
            <wp:extent cx="2343150" cy="6298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97" cy="63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(1)</w:t>
      </w:r>
    </w:p>
    <w:p w14:paraId="17CC0868" w14:textId="5953C314" w:rsidR="00800F1B" w:rsidRDefault="00800F1B" w:rsidP="00800F1B">
      <w:pPr>
        <w:jc w:val="center"/>
      </w:pPr>
      <w:r>
        <w:rPr>
          <w:noProof/>
        </w:rPr>
        <w:drawing>
          <wp:inline distT="0" distB="0" distL="0" distR="0" wp14:anchorId="5FF13844" wp14:editId="40456442">
            <wp:extent cx="2924175" cy="675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39" cy="67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(2)</w:t>
      </w:r>
    </w:p>
    <w:p w14:paraId="7D6FB39F" w14:textId="3ECB9010" w:rsidR="00800F1B" w:rsidRDefault="00800F1B" w:rsidP="00800F1B">
      <w:pPr>
        <w:jc w:val="center"/>
      </w:pPr>
      <w:r>
        <w:rPr>
          <w:noProof/>
        </w:rPr>
        <w:drawing>
          <wp:inline distT="0" distB="0" distL="0" distR="0" wp14:anchorId="370BE5FA" wp14:editId="08912F84">
            <wp:extent cx="2941237" cy="542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47" cy="54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(3)</w:t>
      </w:r>
    </w:p>
    <w:p w14:paraId="4DFA2EED" w14:textId="77777777" w:rsidR="00800F1B" w:rsidRPr="00534347" w:rsidRDefault="00800F1B" w:rsidP="00800F1B">
      <w:pPr>
        <w:jc w:val="both"/>
        <w:rPr>
          <w:b/>
          <w:bCs/>
        </w:rPr>
      </w:pPr>
      <w:r w:rsidRPr="00534347">
        <w:rPr>
          <w:b/>
          <w:bCs/>
        </w:rPr>
        <w:t xml:space="preserve">где </w:t>
      </w:r>
    </w:p>
    <w:p w14:paraId="57BA78EE" w14:textId="77777777" w:rsidR="00800F1B" w:rsidRDefault="00800F1B" w:rsidP="00800F1B">
      <w:pPr>
        <w:pStyle w:val="a3"/>
        <w:numPr>
          <w:ilvl w:val="0"/>
          <w:numId w:val="1"/>
        </w:numPr>
        <w:jc w:val="both"/>
      </w:pPr>
      <w:r w:rsidRPr="00800F1B">
        <w:t xml:space="preserve">Р - активная мощность, передаваемая по сети, кВт; </w:t>
      </w:r>
    </w:p>
    <w:p w14:paraId="44647B3B" w14:textId="77777777" w:rsidR="00800F1B" w:rsidRDefault="00800F1B" w:rsidP="00800F1B">
      <w:pPr>
        <w:pStyle w:val="a3"/>
        <w:numPr>
          <w:ilvl w:val="0"/>
          <w:numId w:val="1"/>
        </w:numPr>
        <w:jc w:val="both"/>
      </w:pPr>
      <w:r w:rsidRPr="00800F1B">
        <w:t xml:space="preserve">Q - реактивная мощность, передаваемая по сети, </w:t>
      </w:r>
      <w:proofErr w:type="spellStart"/>
      <w:r w:rsidRPr="00800F1B">
        <w:t>кВАр</w:t>
      </w:r>
      <w:proofErr w:type="spellEnd"/>
      <w:r w:rsidRPr="00800F1B">
        <w:t xml:space="preserve">; </w:t>
      </w:r>
    </w:p>
    <w:p w14:paraId="4F150492" w14:textId="77777777" w:rsidR="00800F1B" w:rsidRDefault="00800F1B" w:rsidP="00800F1B">
      <w:pPr>
        <w:pStyle w:val="a3"/>
        <w:numPr>
          <w:ilvl w:val="0"/>
          <w:numId w:val="1"/>
        </w:numPr>
        <w:jc w:val="both"/>
      </w:pPr>
      <w:r w:rsidRPr="00800F1B">
        <w:t xml:space="preserve">U - номинальное напряжение электрической сети, кВ; </w:t>
      </w:r>
    </w:p>
    <w:p w14:paraId="3C2B6ABE" w14:textId="77777777" w:rsidR="00800F1B" w:rsidRDefault="00800F1B" w:rsidP="00800F1B">
      <w:pPr>
        <w:pStyle w:val="a3"/>
        <w:numPr>
          <w:ilvl w:val="0"/>
          <w:numId w:val="1"/>
        </w:numPr>
        <w:jc w:val="both"/>
      </w:pPr>
      <w:r w:rsidRPr="00800F1B">
        <w:t>R и X - активное и индуктивное сопротивления электрической сети соответственно, Ом;</w:t>
      </w:r>
    </w:p>
    <w:p w14:paraId="0ADF2A9C" w14:textId="77777777" w:rsidR="00800F1B" w:rsidRDefault="00800F1B" w:rsidP="00800F1B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t</w:t>
      </w:r>
      <w:proofErr w:type="spellStart"/>
      <w:r w:rsidRPr="00800F1B">
        <w:t>g</w:t>
      </w:r>
      <w:r>
        <w:rPr>
          <w:rFonts w:cstheme="minorHAnsi"/>
        </w:rPr>
        <w:t>ϕ</w:t>
      </w:r>
      <w:proofErr w:type="spellEnd"/>
      <w:r w:rsidRPr="00800F1B">
        <w:t xml:space="preserve"> = Q/P - коэффициент реактивной мощности; </w:t>
      </w:r>
    </w:p>
    <w:p w14:paraId="78F75D6B" w14:textId="6A7FC6F0" w:rsidR="00800F1B" w:rsidRPr="00800F1B" w:rsidRDefault="00800F1B" w:rsidP="00800F1B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k</w:t>
      </w:r>
      <w:r w:rsidRPr="00800F1B">
        <w:t xml:space="preserve"> = X/R - расчетный коэфф</w:t>
      </w:r>
      <w:r>
        <w:t>и</w:t>
      </w:r>
      <w:r w:rsidRPr="00800F1B">
        <w:t>циент.</w:t>
      </w:r>
    </w:p>
    <w:p w14:paraId="2648CB43" w14:textId="77777777" w:rsidR="00534347" w:rsidRPr="00534347" w:rsidRDefault="00800F1B" w:rsidP="00800F1B">
      <w:pPr>
        <w:jc w:val="both"/>
        <w:rPr>
          <w:b/>
          <w:bCs/>
        </w:rPr>
      </w:pPr>
      <w:r w:rsidRPr="00534347">
        <w:rPr>
          <w:b/>
          <w:bCs/>
        </w:rPr>
        <w:t>Из формул (1) - (3) следует</w:t>
      </w:r>
      <w:r w:rsidR="00534347" w:rsidRPr="00534347">
        <w:rPr>
          <w:b/>
          <w:bCs/>
        </w:rPr>
        <w:t>:</w:t>
      </w:r>
    </w:p>
    <w:p w14:paraId="42AA41D7" w14:textId="77777777" w:rsidR="00534347" w:rsidRDefault="00534347" w:rsidP="00534347">
      <w:pPr>
        <w:pStyle w:val="a3"/>
        <w:numPr>
          <w:ilvl w:val="0"/>
          <w:numId w:val="4"/>
        </w:numPr>
        <w:jc w:val="both"/>
      </w:pPr>
      <w:r>
        <w:lastRenderedPageBreak/>
        <w:t>Ч</w:t>
      </w:r>
      <w:r w:rsidR="00800F1B" w:rsidRPr="00800F1B">
        <w:t xml:space="preserve">то значение каждого параметра </w:t>
      </w:r>
      <w:r w:rsidR="00800F1B" w:rsidRPr="00534347">
        <w:rPr>
          <w:lang w:val="en-US"/>
        </w:rPr>
        <w:t>I</w:t>
      </w:r>
      <w:r w:rsidR="00800F1B" w:rsidRPr="00800F1B">
        <w:t xml:space="preserve">, </w:t>
      </w:r>
      <w:r w:rsidR="00800F1B" w:rsidRPr="00534347">
        <w:rPr>
          <w:rFonts w:cstheme="minorHAnsi"/>
        </w:rPr>
        <w:t>Δ</w:t>
      </w:r>
      <w:r w:rsidR="00800F1B" w:rsidRPr="00800F1B">
        <w:t xml:space="preserve">Р и </w:t>
      </w:r>
      <w:r w:rsidR="00800F1B" w:rsidRPr="00534347">
        <w:rPr>
          <w:rFonts w:cstheme="minorHAnsi"/>
        </w:rPr>
        <w:t>Δ</w:t>
      </w:r>
      <w:r w:rsidR="00800F1B" w:rsidRPr="00800F1B">
        <w:t xml:space="preserve">U определяется как активной, так и реактивной мощностью, передаваемой по сети. </w:t>
      </w:r>
    </w:p>
    <w:p w14:paraId="33BA8BD8" w14:textId="39B0D188" w:rsidR="00534347" w:rsidRDefault="00800F1B" w:rsidP="00534347">
      <w:pPr>
        <w:pStyle w:val="a3"/>
        <w:numPr>
          <w:ilvl w:val="0"/>
          <w:numId w:val="4"/>
        </w:numPr>
        <w:jc w:val="both"/>
      </w:pPr>
      <w:r w:rsidRPr="00800F1B">
        <w:t xml:space="preserve">Используя величину </w:t>
      </w:r>
      <w:r>
        <w:t>П</w:t>
      </w:r>
      <w:r w:rsidRPr="00800F1B">
        <w:t xml:space="preserve"> в качестве общего обозначения данных параметров, а </w:t>
      </w:r>
      <w:proofErr w:type="gramStart"/>
      <w:r w:rsidRPr="00800F1B">
        <w:t>величину</w:t>
      </w:r>
      <w:proofErr w:type="gramEnd"/>
      <w:r w:rsidRPr="00800F1B">
        <w:t xml:space="preserve"> П</w:t>
      </w:r>
      <w:r w:rsidRPr="00534347">
        <w:rPr>
          <w:vertAlign w:val="subscript"/>
        </w:rPr>
        <w:t>о</w:t>
      </w:r>
      <w:r w:rsidRPr="00800F1B">
        <w:t xml:space="preserve"> в качестве обозначения их значений, соответствующих </w:t>
      </w:r>
      <w:proofErr w:type="spellStart"/>
      <w:r w:rsidRPr="00800F1B">
        <w:t>tg</w:t>
      </w:r>
      <w:r w:rsidRPr="00534347">
        <w:rPr>
          <w:rFonts w:cstheme="minorHAnsi"/>
        </w:rPr>
        <w:t>ϕ</w:t>
      </w:r>
      <w:proofErr w:type="spellEnd"/>
      <w:r w:rsidRPr="00800F1B">
        <w:t xml:space="preserve"> = 0</w:t>
      </w:r>
      <w:r w:rsidR="00534347">
        <w:t>.</w:t>
      </w:r>
    </w:p>
    <w:p w14:paraId="44C7BB12" w14:textId="28653D92" w:rsidR="00800F1B" w:rsidRPr="00534347" w:rsidRDefault="00534347" w:rsidP="00800F1B">
      <w:pPr>
        <w:jc w:val="both"/>
        <w:rPr>
          <w:b/>
          <w:bCs/>
        </w:rPr>
      </w:pPr>
      <w:r w:rsidRPr="00534347">
        <w:rPr>
          <w:b/>
          <w:bCs/>
        </w:rPr>
        <w:t>О</w:t>
      </w:r>
      <w:r w:rsidR="00800F1B" w:rsidRPr="00534347">
        <w:rPr>
          <w:b/>
          <w:bCs/>
        </w:rPr>
        <w:t>пределим долю значения П, обусловленную передачей по сети реактивной мощности, по формуле:</w:t>
      </w:r>
    </w:p>
    <w:p w14:paraId="0462B203" w14:textId="0250EEB4" w:rsidR="00800F1B" w:rsidRDefault="000964BA" w:rsidP="00800F1B">
      <w:pPr>
        <w:jc w:val="center"/>
      </w:pPr>
      <w:r>
        <w:rPr>
          <w:noProof/>
        </w:rPr>
        <w:drawing>
          <wp:inline distT="0" distB="0" distL="0" distR="0" wp14:anchorId="21900EB0" wp14:editId="287FF001">
            <wp:extent cx="1219200" cy="5581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10" cy="56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(4)</w:t>
      </w:r>
    </w:p>
    <w:p w14:paraId="75E22F9A" w14:textId="1101B1A1" w:rsidR="000964BA" w:rsidRPr="00534347" w:rsidRDefault="000964BA" w:rsidP="000964BA">
      <w:pPr>
        <w:jc w:val="both"/>
        <w:rPr>
          <w:b/>
          <w:bCs/>
        </w:rPr>
      </w:pPr>
      <w:r w:rsidRPr="00534347">
        <w:rPr>
          <w:b/>
          <w:bCs/>
        </w:rPr>
        <w:t xml:space="preserve">Подставив в (4) значения параметров </w:t>
      </w:r>
      <w:r w:rsidRPr="00534347">
        <w:rPr>
          <w:b/>
          <w:bCs/>
          <w:lang w:val="en-US"/>
        </w:rPr>
        <w:t>I</w:t>
      </w:r>
      <w:r w:rsidRPr="00534347">
        <w:rPr>
          <w:b/>
          <w:bCs/>
        </w:rPr>
        <w:t xml:space="preserve">, </w:t>
      </w:r>
      <w:r w:rsidRPr="00534347">
        <w:rPr>
          <w:rFonts w:cstheme="minorHAnsi"/>
          <w:b/>
          <w:bCs/>
        </w:rPr>
        <w:t>Δ</w:t>
      </w:r>
      <w:r w:rsidRPr="00534347">
        <w:rPr>
          <w:b/>
          <w:bCs/>
        </w:rPr>
        <w:t xml:space="preserve">Р и </w:t>
      </w:r>
      <w:r w:rsidRPr="00534347">
        <w:rPr>
          <w:rFonts w:cstheme="minorHAnsi"/>
          <w:b/>
          <w:bCs/>
        </w:rPr>
        <w:t>Δ</w:t>
      </w:r>
      <w:r w:rsidRPr="00534347">
        <w:rPr>
          <w:b/>
          <w:bCs/>
        </w:rPr>
        <w:t>U, определенные по формулам (1) - (3), и произведя соответствующие преобразования, получим:</w:t>
      </w:r>
    </w:p>
    <w:p w14:paraId="09082863" w14:textId="5F8EF88C" w:rsidR="000964BA" w:rsidRPr="00534347" w:rsidRDefault="000964BA" w:rsidP="000964BA">
      <w:pPr>
        <w:jc w:val="center"/>
      </w:pPr>
      <w:r>
        <w:rPr>
          <w:noProof/>
        </w:rPr>
        <w:drawing>
          <wp:inline distT="0" distB="0" distL="0" distR="0" wp14:anchorId="17CDE2F5" wp14:editId="300EBC68">
            <wp:extent cx="2295525" cy="906128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51" cy="90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47">
        <w:t xml:space="preserve">   (5)</w:t>
      </w:r>
    </w:p>
    <w:p w14:paraId="0AE1ED87" w14:textId="7FEEEC9E" w:rsidR="000964BA" w:rsidRPr="00534347" w:rsidRDefault="000964BA" w:rsidP="000964BA">
      <w:pPr>
        <w:jc w:val="center"/>
      </w:pPr>
      <w:r>
        <w:rPr>
          <w:noProof/>
          <w:lang w:val="en-US"/>
        </w:rPr>
        <w:drawing>
          <wp:inline distT="0" distB="0" distL="0" distR="0" wp14:anchorId="69CBD2E5" wp14:editId="4580F976">
            <wp:extent cx="2266950" cy="8243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13" cy="83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47">
        <w:t xml:space="preserve">   (6)</w:t>
      </w:r>
    </w:p>
    <w:p w14:paraId="0BF877EA" w14:textId="61930F36" w:rsidR="000964BA" w:rsidRPr="00534347" w:rsidRDefault="000964BA" w:rsidP="000964BA">
      <w:pPr>
        <w:jc w:val="center"/>
      </w:pPr>
      <w:r>
        <w:rPr>
          <w:noProof/>
          <w:lang w:val="en-US"/>
        </w:rPr>
        <w:drawing>
          <wp:inline distT="0" distB="0" distL="0" distR="0" wp14:anchorId="4178CB4F" wp14:editId="48E1CF33">
            <wp:extent cx="2333625" cy="76985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95" cy="77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47">
        <w:t xml:space="preserve">   (7)</w:t>
      </w:r>
    </w:p>
    <w:p w14:paraId="6A4737C6" w14:textId="15EB15AB" w:rsidR="00E24ACD" w:rsidRDefault="000964BA" w:rsidP="000964BA">
      <w:pPr>
        <w:jc w:val="both"/>
      </w:pPr>
      <w:r w:rsidRPr="000964BA">
        <w:t>На рис</w:t>
      </w:r>
      <w:r w:rsidR="00534347">
        <w:t>унке</w:t>
      </w:r>
      <w:r w:rsidRPr="000964BA">
        <w:t xml:space="preserve"> 1 приведены графики зависимости </w:t>
      </w:r>
      <w:r w:rsidRPr="000964BA">
        <w:rPr>
          <w:lang w:val="en-US"/>
        </w:rPr>
        <w:t>d</w:t>
      </w:r>
      <w:r w:rsidRPr="000964BA">
        <w:t xml:space="preserve"> = </w:t>
      </w:r>
      <w:r w:rsidRPr="000964BA">
        <w:rPr>
          <w:lang w:val="en-US"/>
        </w:rPr>
        <w:t>f</w:t>
      </w:r>
      <w:r w:rsidRPr="000964BA">
        <w:t>(</w:t>
      </w:r>
      <w:proofErr w:type="spellStart"/>
      <w:r w:rsidRPr="000964BA">
        <w:rPr>
          <w:lang w:val="en-US"/>
        </w:rPr>
        <w:t>tg</w:t>
      </w:r>
      <w:r>
        <w:rPr>
          <w:rFonts w:cstheme="minorHAnsi"/>
          <w:lang w:val="en-US"/>
        </w:rPr>
        <w:t>ϕ</w:t>
      </w:r>
      <w:proofErr w:type="spellEnd"/>
      <w:r w:rsidRPr="000964BA">
        <w:t xml:space="preserve">), построенные по результатам расчетов </w:t>
      </w:r>
      <w:proofErr w:type="spellStart"/>
      <w:r>
        <w:rPr>
          <w:lang w:val="en-US"/>
        </w:rPr>
        <w:t>d</w:t>
      </w:r>
      <w:r w:rsidRPr="000964BA">
        <w:rPr>
          <w:vertAlign w:val="subscript"/>
          <w:lang w:val="en-US"/>
        </w:rPr>
        <w:t>I</w:t>
      </w:r>
      <w:proofErr w:type="spellEnd"/>
      <w:r w:rsidRPr="000964BA">
        <w:t xml:space="preserve">, </w:t>
      </w:r>
      <w:r w:rsidRPr="000964BA">
        <w:rPr>
          <w:lang w:val="en-US"/>
        </w:rPr>
        <w:t>d</w:t>
      </w:r>
      <w:r w:rsidRPr="000964BA">
        <w:rPr>
          <w:rFonts w:cstheme="minorHAnsi"/>
          <w:vertAlign w:val="subscript"/>
        </w:rPr>
        <w:t>Δ</w:t>
      </w:r>
      <w:r w:rsidRPr="00800F1B">
        <w:rPr>
          <w:vertAlign w:val="subscript"/>
        </w:rPr>
        <w:t>Р</w:t>
      </w:r>
      <w:r w:rsidRPr="000964BA">
        <w:t xml:space="preserve"> и </w:t>
      </w:r>
      <w:r>
        <w:rPr>
          <w:lang w:val="en-US"/>
        </w:rPr>
        <w:t>d</w:t>
      </w:r>
      <w:r w:rsidRPr="000964BA">
        <w:rPr>
          <w:rFonts w:cstheme="minorHAnsi"/>
          <w:vertAlign w:val="subscript"/>
        </w:rPr>
        <w:t>Δ</w:t>
      </w:r>
      <w:r w:rsidRPr="000964BA">
        <w:rPr>
          <w:vertAlign w:val="subscript"/>
          <w:lang w:val="en-US"/>
        </w:rPr>
        <w:t>U</w:t>
      </w:r>
      <w:r w:rsidRPr="000964BA">
        <w:t xml:space="preserve">, выполненных по формулам (5) - (7) при </w:t>
      </w:r>
      <w:r>
        <w:t xml:space="preserve">различных значениях </w:t>
      </w:r>
      <w:proofErr w:type="gramStart"/>
      <w:r>
        <w:t>коэффициента реактивной мощности</w:t>
      </w:r>
      <w:proofErr w:type="gramEnd"/>
      <w:r>
        <w:t xml:space="preserve"> характеризующего соотношение потребления активной и реактивной мощности отдельными электроприемниками (группой электроприемников).</w:t>
      </w:r>
    </w:p>
    <w:p w14:paraId="5ABCD642" w14:textId="1951FC11" w:rsidR="00E24ACD" w:rsidRDefault="00E24ACD" w:rsidP="00E24ACD">
      <w:pPr>
        <w:jc w:val="center"/>
      </w:pPr>
      <w:r>
        <w:rPr>
          <w:noProof/>
        </w:rPr>
        <w:drawing>
          <wp:inline distT="0" distB="0" distL="0" distR="0" wp14:anchorId="1D5D7C87" wp14:editId="7030575F">
            <wp:extent cx="5572125" cy="328245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238" cy="328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EFD51" w14:textId="066B8EC7" w:rsidR="00AE5EA8" w:rsidRDefault="00E24ACD" w:rsidP="00E24ACD">
      <w:pPr>
        <w:jc w:val="center"/>
      </w:pPr>
      <w:r w:rsidRPr="00E24ACD">
        <w:t>Рис</w:t>
      </w:r>
      <w:r w:rsidR="00534347">
        <w:t>унок</w:t>
      </w:r>
      <w:r w:rsidRPr="00E24ACD">
        <w:t xml:space="preserve"> 1 </w:t>
      </w:r>
      <w:r>
        <w:t>–</w:t>
      </w:r>
      <w:r w:rsidRPr="00E24ACD">
        <w:t xml:space="preserve"> Графики зависимости </w:t>
      </w:r>
      <w:r w:rsidR="00AE5EA8">
        <w:t>d=</w:t>
      </w:r>
      <w:r w:rsidR="00AE5EA8" w:rsidRPr="000964BA">
        <w:rPr>
          <w:lang w:val="en-US"/>
        </w:rPr>
        <w:t>f</w:t>
      </w:r>
      <w:r w:rsidR="00AE5EA8" w:rsidRPr="000964BA">
        <w:t>(</w:t>
      </w:r>
      <w:proofErr w:type="spellStart"/>
      <w:r w:rsidR="00AE5EA8" w:rsidRPr="000964BA">
        <w:rPr>
          <w:lang w:val="en-US"/>
        </w:rPr>
        <w:t>tg</w:t>
      </w:r>
      <w:r w:rsidR="00AE5EA8">
        <w:rPr>
          <w:rFonts w:cstheme="minorHAnsi"/>
          <w:lang w:val="en-US"/>
        </w:rPr>
        <w:t>ϕ</w:t>
      </w:r>
      <w:proofErr w:type="spellEnd"/>
      <w:r w:rsidR="00AE5EA8" w:rsidRPr="000964BA">
        <w:t>)</w:t>
      </w:r>
    </w:p>
    <w:p w14:paraId="67512BCD" w14:textId="199EB9D8" w:rsidR="00534347" w:rsidRPr="00534347" w:rsidRDefault="00534347" w:rsidP="00534347">
      <w:pPr>
        <w:rPr>
          <w:b/>
          <w:bCs/>
        </w:rPr>
      </w:pPr>
      <w:r w:rsidRPr="00534347">
        <w:rPr>
          <w:b/>
          <w:bCs/>
        </w:rPr>
        <w:lastRenderedPageBreak/>
        <w:t>где</w:t>
      </w:r>
    </w:p>
    <w:p w14:paraId="743D4A5F" w14:textId="794C467E" w:rsidR="00AE5EA8" w:rsidRDefault="00E24ACD" w:rsidP="00AE5EA8">
      <w:pPr>
        <w:pStyle w:val="a3"/>
        <w:numPr>
          <w:ilvl w:val="0"/>
          <w:numId w:val="2"/>
        </w:numPr>
        <w:jc w:val="both"/>
      </w:pPr>
      <w:r w:rsidRPr="00AE5EA8">
        <w:t xml:space="preserve">1 - </w:t>
      </w:r>
      <w:proofErr w:type="spellStart"/>
      <w:r w:rsidR="00AE5EA8" w:rsidRPr="00AE5EA8">
        <w:rPr>
          <w:lang w:val="en-US"/>
        </w:rPr>
        <w:t>d</w:t>
      </w:r>
      <w:r w:rsidR="00AE5EA8">
        <w:rPr>
          <w:vertAlign w:val="subscript"/>
          <w:lang w:val="en-US"/>
        </w:rPr>
        <w:t>I</w:t>
      </w:r>
      <w:proofErr w:type="spellEnd"/>
      <w:r w:rsidR="00AE5EA8" w:rsidRPr="00AE5EA8">
        <w:t xml:space="preserve"> = </w:t>
      </w:r>
      <w:r w:rsidR="00AE5EA8" w:rsidRPr="000964BA">
        <w:rPr>
          <w:lang w:val="en-US"/>
        </w:rPr>
        <w:t>f</w:t>
      </w:r>
      <w:r w:rsidR="00AE5EA8" w:rsidRPr="00AE5EA8">
        <w:t>(</w:t>
      </w:r>
      <w:proofErr w:type="spellStart"/>
      <w:r w:rsidR="00AE5EA8" w:rsidRPr="000964BA">
        <w:rPr>
          <w:lang w:val="en-US"/>
        </w:rPr>
        <w:t>tg</w:t>
      </w:r>
      <w:r w:rsidR="00AE5EA8">
        <w:rPr>
          <w:rFonts w:cstheme="minorHAnsi"/>
          <w:lang w:val="en-US"/>
        </w:rPr>
        <w:t>ϕ</w:t>
      </w:r>
      <w:proofErr w:type="spellEnd"/>
      <w:r w:rsidR="00AE5EA8" w:rsidRPr="00AE5EA8">
        <w:t>)</w:t>
      </w:r>
      <w:r w:rsidR="00534347">
        <w:t>.</w:t>
      </w:r>
    </w:p>
    <w:p w14:paraId="111AA8B5" w14:textId="7E39445C" w:rsidR="00AE5EA8" w:rsidRDefault="00E24ACD" w:rsidP="00AE5EA8">
      <w:pPr>
        <w:pStyle w:val="a3"/>
        <w:numPr>
          <w:ilvl w:val="0"/>
          <w:numId w:val="2"/>
        </w:numPr>
        <w:jc w:val="both"/>
      </w:pPr>
      <w:r w:rsidRPr="00AE5EA8">
        <w:t xml:space="preserve">2 - </w:t>
      </w:r>
      <w:r w:rsidR="00AE5EA8">
        <w:t>d</w:t>
      </w:r>
      <w:r w:rsidR="00AE5EA8">
        <w:rPr>
          <w:rFonts w:cstheme="minorHAnsi"/>
          <w:vertAlign w:val="subscript"/>
          <w:lang w:val="en-US"/>
        </w:rPr>
        <w:t>Δ</w:t>
      </w:r>
      <w:r w:rsidR="00AE5EA8">
        <w:rPr>
          <w:vertAlign w:val="subscript"/>
          <w:lang w:val="en-US"/>
        </w:rPr>
        <w:t>P</w:t>
      </w:r>
      <w:r w:rsidR="00AE5EA8">
        <w:t xml:space="preserve"> = </w:t>
      </w:r>
      <w:r w:rsidR="00AE5EA8" w:rsidRPr="000964BA">
        <w:rPr>
          <w:lang w:val="en-US"/>
        </w:rPr>
        <w:t>f</w:t>
      </w:r>
      <w:r w:rsidR="00AE5EA8" w:rsidRPr="000964BA">
        <w:t>(</w:t>
      </w:r>
      <w:proofErr w:type="spellStart"/>
      <w:r w:rsidR="00AE5EA8" w:rsidRPr="000964BA">
        <w:rPr>
          <w:lang w:val="en-US"/>
        </w:rPr>
        <w:t>tg</w:t>
      </w:r>
      <w:r w:rsidR="00AE5EA8">
        <w:rPr>
          <w:rFonts w:cstheme="minorHAnsi"/>
          <w:lang w:val="en-US"/>
        </w:rPr>
        <w:t>ϕ</w:t>
      </w:r>
      <w:proofErr w:type="spellEnd"/>
      <w:r w:rsidR="00AE5EA8" w:rsidRPr="000964BA">
        <w:t>)</w:t>
      </w:r>
      <w:r w:rsidR="00534347">
        <w:t>.</w:t>
      </w:r>
    </w:p>
    <w:p w14:paraId="793FCC2C" w14:textId="76006F89" w:rsidR="00E24ACD" w:rsidRPr="00AE5EA8" w:rsidRDefault="00E24ACD" w:rsidP="00AE5EA8">
      <w:pPr>
        <w:pStyle w:val="a3"/>
        <w:numPr>
          <w:ilvl w:val="0"/>
          <w:numId w:val="2"/>
        </w:numPr>
        <w:jc w:val="both"/>
      </w:pPr>
      <w:r w:rsidRPr="00AE5EA8">
        <w:t xml:space="preserve">3 - </w:t>
      </w:r>
      <w:r w:rsidR="00AE5EA8">
        <w:t>d</w:t>
      </w:r>
      <w:r w:rsidR="00AE5EA8">
        <w:rPr>
          <w:rFonts w:cstheme="minorHAnsi"/>
          <w:vertAlign w:val="subscript"/>
          <w:lang w:val="en-US"/>
        </w:rPr>
        <w:t>Δ</w:t>
      </w:r>
      <w:r w:rsidR="00AE5EA8">
        <w:rPr>
          <w:vertAlign w:val="subscript"/>
          <w:lang w:val="en-US"/>
        </w:rPr>
        <w:t>U</w:t>
      </w:r>
      <w:r w:rsidR="00AE5EA8">
        <w:t xml:space="preserve"> = </w:t>
      </w:r>
      <w:r w:rsidR="00AE5EA8" w:rsidRPr="000964BA">
        <w:rPr>
          <w:lang w:val="en-US"/>
        </w:rPr>
        <w:t>f</w:t>
      </w:r>
      <w:r w:rsidR="00AE5EA8" w:rsidRPr="000964BA">
        <w:t>(</w:t>
      </w:r>
      <w:proofErr w:type="spellStart"/>
      <w:r w:rsidR="00AE5EA8" w:rsidRPr="000964BA">
        <w:rPr>
          <w:lang w:val="en-US"/>
        </w:rPr>
        <w:t>tg</w:t>
      </w:r>
      <w:r w:rsidR="00AE5EA8">
        <w:rPr>
          <w:rFonts w:cstheme="minorHAnsi"/>
          <w:lang w:val="en-US"/>
        </w:rPr>
        <w:t>ϕ</w:t>
      </w:r>
      <w:proofErr w:type="spellEnd"/>
      <w:r w:rsidR="00AE5EA8" w:rsidRPr="000964BA">
        <w:t>)</w:t>
      </w:r>
      <w:r w:rsidR="00534347">
        <w:t>.</w:t>
      </w:r>
    </w:p>
    <w:p w14:paraId="050C1A5D" w14:textId="493393E0" w:rsidR="000964BA" w:rsidRDefault="000964BA" w:rsidP="000964BA">
      <w:pPr>
        <w:jc w:val="both"/>
      </w:pPr>
      <w:r>
        <w:t xml:space="preserve">Представленные графики зависимости отражают характер изменения </w:t>
      </w:r>
      <w:proofErr w:type="spellStart"/>
      <w:r>
        <w:rPr>
          <w:lang w:val="en-US"/>
        </w:rPr>
        <w:t>d</w:t>
      </w:r>
      <w:r w:rsidRPr="000964BA">
        <w:rPr>
          <w:vertAlign w:val="subscript"/>
          <w:lang w:val="en-US"/>
        </w:rPr>
        <w:t>I</w:t>
      </w:r>
      <w:proofErr w:type="spellEnd"/>
      <w:r w:rsidRPr="000964BA">
        <w:t xml:space="preserve">, </w:t>
      </w:r>
      <w:r w:rsidRPr="000964BA">
        <w:rPr>
          <w:lang w:val="en-US"/>
        </w:rPr>
        <w:t>d</w:t>
      </w:r>
      <w:r w:rsidRPr="000964BA">
        <w:rPr>
          <w:rFonts w:cstheme="minorHAnsi"/>
          <w:vertAlign w:val="subscript"/>
        </w:rPr>
        <w:t>Δ</w:t>
      </w:r>
      <w:r w:rsidRPr="00800F1B">
        <w:rPr>
          <w:vertAlign w:val="subscript"/>
        </w:rPr>
        <w:t>Р</w:t>
      </w:r>
      <w:r w:rsidRPr="000964BA">
        <w:t xml:space="preserve"> и </w:t>
      </w:r>
      <w:r>
        <w:rPr>
          <w:lang w:val="en-US"/>
        </w:rPr>
        <w:t>d</w:t>
      </w:r>
      <w:r w:rsidRPr="000964BA">
        <w:rPr>
          <w:rFonts w:cstheme="minorHAnsi"/>
          <w:vertAlign w:val="subscript"/>
        </w:rPr>
        <w:t>Δ</w:t>
      </w:r>
      <w:r w:rsidRPr="000964BA">
        <w:rPr>
          <w:vertAlign w:val="subscript"/>
          <w:lang w:val="en-US"/>
        </w:rPr>
        <w:t>U</w:t>
      </w:r>
      <w:r>
        <w:t xml:space="preserve"> при изменении величины реактивной мощности, передаваемой по сети.</w:t>
      </w:r>
    </w:p>
    <w:p w14:paraId="2F9BDBD2" w14:textId="77777777" w:rsidR="00A547DA" w:rsidRPr="00A547DA" w:rsidRDefault="000964BA" w:rsidP="000964BA">
      <w:pPr>
        <w:jc w:val="both"/>
        <w:rPr>
          <w:b/>
          <w:bCs/>
        </w:rPr>
      </w:pPr>
      <w:r w:rsidRPr="00A547DA">
        <w:rPr>
          <w:b/>
          <w:bCs/>
        </w:rPr>
        <w:t>Из графика зависимости d</w:t>
      </w:r>
      <w:r w:rsidRPr="00A547DA">
        <w:rPr>
          <w:b/>
          <w:bCs/>
          <w:vertAlign w:val="subscript"/>
          <w:lang w:val="en-US"/>
        </w:rPr>
        <w:t>I</w:t>
      </w:r>
      <w:r w:rsidRPr="00A547DA">
        <w:rPr>
          <w:b/>
          <w:bCs/>
        </w:rPr>
        <w:t xml:space="preserve"> = </w:t>
      </w:r>
      <w:r w:rsidRPr="00A547DA">
        <w:rPr>
          <w:b/>
          <w:bCs/>
          <w:lang w:val="en-US"/>
        </w:rPr>
        <w:t>f</w:t>
      </w:r>
      <w:r w:rsidRPr="00A547DA">
        <w:rPr>
          <w:b/>
          <w:bCs/>
        </w:rPr>
        <w:t>(</w:t>
      </w:r>
      <w:proofErr w:type="spellStart"/>
      <w:r w:rsidRPr="00A547DA">
        <w:rPr>
          <w:b/>
          <w:bCs/>
          <w:lang w:val="en-US"/>
        </w:rPr>
        <w:t>tg</w:t>
      </w:r>
      <w:r w:rsidRPr="00A547DA">
        <w:rPr>
          <w:rFonts w:cstheme="minorHAnsi"/>
          <w:b/>
          <w:bCs/>
          <w:lang w:val="en-US"/>
        </w:rPr>
        <w:t>ϕ</w:t>
      </w:r>
      <w:proofErr w:type="spellEnd"/>
      <w:r w:rsidRPr="00A547DA">
        <w:rPr>
          <w:b/>
          <w:bCs/>
        </w:rPr>
        <w:t>) (кривая 1) следует</w:t>
      </w:r>
      <w:r w:rsidR="00A547DA" w:rsidRPr="00A547DA">
        <w:rPr>
          <w:b/>
          <w:bCs/>
        </w:rPr>
        <w:t>:</w:t>
      </w:r>
    </w:p>
    <w:p w14:paraId="7CE47122" w14:textId="56AC9D01" w:rsidR="00A547DA" w:rsidRDefault="00A547DA" w:rsidP="00A547DA">
      <w:pPr>
        <w:pStyle w:val="a3"/>
        <w:numPr>
          <w:ilvl w:val="0"/>
          <w:numId w:val="5"/>
        </w:numPr>
        <w:jc w:val="both"/>
      </w:pPr>
      <w:r>
        <w:t>Ч</w:t>
      </w:r>
      <w:r w:rsidR="000964BA">
        <w:t xml:space="preserve">то передача реактивной мощности по электрическим сетям существенно снижает их пропускную способность, уменьшая возможность передачи по ним активной мощности. </w:t>
      </w:r>
    </w:p>
    <w:p w14:paraId="23990695" w14:textId="77777777" w:rsidR="00A547DA" w:rsidRDefault="000964BA" w:rsidP="00A547DA">
      <w:pPr>
        <w:pStyle w:val="a3"/>
        <w:numPr>
          <w:ilvl w:val="0"/>
          <w:numId w:val="5"/>
        </w:numPr>
        <w:jc w:val="both"/>
      </w:pPr>
      <w:r>
        <w:t xml:space="preserve">Анализ показывает, что даже при поддержании в промышленных электрических сетях предельного (нормативного) значения коэффициента реактивной мощности </w:t>
      </w:r>
      <w:proofErr w:type="spellStart"/>
      <w:r>
        <w:t>tg</w:t>
      </w:r>
      <w:r w:rsidRPr="00A547DA">
        <w:rPr>
          <w:rFonts w:cstheme="minorHAnsi"/>
        </w:rPr>
        <w:t>ϕ</w:t>
      </w:r>
      <w:proofErr w:type="spellEnd"/>
      <w:r>
        <w:t xml:space="preserve"> = 0,4, установленного Приказом Минпромэнерго от 22.02.2007 № 49 [5], их пропускная способность снижается более чем на 10 %. </w:t>
      </w:r>
    </w:p>
    <w:p w14:paraId="3C5C0D9E" w14:textId="62D51525" w:rsidR="000964BA" w:rsidRDefault="000964BA" w:rsidP="00A547DA">
      <w:pPr>
        <w:pStyle w:val="a3"/>
        <w:numPr>
          <w:ilvl w:val="0"/>
          <w:numId w:val="5"/>
        </w:numPr>
        <w:jc w:val="both"/>
      </w:pPr>
      <w:r>
        <w:t xml:space="preserve">При дальнейшем увеличении </w:t>
      </w:r>
      <w:proofErr w:type="spellStart"/>
      <w:r>
        <w:t>tg</w:t>
      </w:r>
      <w:r w:rsidRPr="00A547DA">
        <w:rPr>
          <w:rFonts w:cstheme="minorHAnsi"/>
        </w:rPr>
        <w:t>ϕ</w:t>
      </w:r>
      <w:proofErr w:type="spellEnd"/>
      <w:r>
        <w:t xml:space="preserve"> происходит еще большее снижение пропускной способности электрических сетей, что приводит к необходимости увеличения сечений проводов и кабелей, повышения номинальной мощности или числа силовых трансформаторов, а, следовательно, и к росту капитальных затрат и эксплуатационных расходов на промышленные электрические сети.</w:t>
      </w:r>
    </w:p>
    <w:p w14:paraId="0C35B376" w14:textId="77777777" w:rsidR="00A547DA" w:rsidRPr="00A547DA" w:rsidRDefault="000964BA" w:rsidP="00E24ACD">
      <w:pPr>
        <w:jc w:val="both"/>
        <w:rPr>
          <w:b/>
          <w:bCs/>
        </w:rPr>
      </w:pPr>
      <w:r w:rsidRPr="00A547DA">
        <w:rPr>
          <w:b/>
          <w:bCs/>
        </w:rPr>
        <w:t xml:space="preserve">График зависимости </w:t>
      </w:r>
      <w:r w:rsidRPr="00A547DA">
        <w:rPr>
          <w:b/>
          <w:bCs/>
          <w:lang w:val="en-US"/>
        </w:rPr>
        <w:t>d</w:t>
      </w:r>
      <w:r w:rsidRPr="00A547DA">
        <w:rPr>
          <w:rFonts w:cstheme="minorHAnsi"/>
          <w:b/>
          <w:bCs/>
          <w:vertAlign w:val="subscript"/>
        </w:rPr>
        <w:t>Δ</w:t>
      </w:r>
      <w:r w:rsidRPr="00A547DA">
        <w:rPr>
          <w:b/>
          <w:bCs/>
          <w:vertAlign w:val="subscript"/>
        </w:rPr>
        <w:t>Р</w:t>
      </w:r>
      <w:r w:rsidRPr="00A547DA">
        <w:rPr>
          <w:b/>
          <w:bCs/>
        </w:rPr>
        <w:t xml:space="preserve"> = </w:t>
      </w:r>
      <w:r w:rsidRPr="00A547DA">
        <w:rPr>
          <w:b/>
          <w:bCs/>
          <w:lang w:val="en-US"/>
        </w:rPr>
        <w:t>f</w:t>
      </w:r>
      <w:r w:rsidRPr="00A547DA">
        <w:rPr>
          <w:b/>
          <w:bCs/>
        </w:rPr>
        <w:t>(</w:t>
      </w:r>
      <w:proofErr w:type="spellStart"/>
      <w:r w:rsidRPr="00A547DA">
        <w:rPr>
          <w:b/>
          <w:bCs/>
          <w:lang w:val="en-US"/>
        </w:rPr>
        <w:t>tg</w:t>
      </w:r>
      <w:r w:rsidRPr="00A547DA">
        <w:rPr>
          <w:rFonts w:cstheme="minorHAnsi"/>
          <w:b/>
          <w:bCs/>
          <w:lang w:val="en-US"/>
        </w:rPr>
        <w:t>ϕ</w:t>
      </w:r>
      <w:proofErr w:type="spellEnd"/>
      <w:r w:rsidRPr="00A547DA">
        <w:rPr>
          <w:b/>
          <w:bCs/>
        </w:rPr>
        <w:t>) (кривая 2) показывает</w:t>
      </w:r>
      <w:r w:rsidR="00A547DA" w:rsidRPr="00A547DA">
        <w:rPr>
          <w:b/>
          <w:bCs/>
        </w:rPr>
        <w:t>:</w:t>
      </w:r>
    </w:p>
    <w:p w14:paraId="39C326B9" w14:textId="77777777" w:rsidR="00A547DA" w:rsidRDefault="00A547DA" w:rsidP="00A547DA">
      <w:pPr>
        <w:pStyle w:val="a3"/>
        <w:numPr>
          <w:ilvl w:val="0"/>
          <w:numId w:val="6"/>
        </w:numPr>
        <w:jc w:val="both"/>
      </w:pPr>
      <w:r>
        <w:t>Ч</w:t>
      </w:r>
      <w:r w:rsidR="000964BA">
        <w:t xml:space="preserve">то перетоки реактивной мощности также оказывают значительное влияние и на потери мощности и электроэнергии в промышленных электрических сетях. </w:t>
      </w:r>
    </w:p>
    <w:p w14:paraId="14F954BB" w14:textId="3C343432" w:rsidR="00A547DA" w:rsidRDefault="000964BA" w:rsidP="00A547DA">
      <w:pPr>
        <w:pStyle w:val="a3"/>
        <w:numPr>
          <w:ilvl w:val="0"/>
          <w:numId w:val="6"/>
        </w:numPr>
        <w:jc w:val="both"/>
      </w:pPr>
      <w:r>
        <w:t xml:space="preserve">При передаче по ним реактивной мощности возникают дополнительные нагрузочные потери мощности и электроэнергии в элементах электрических сетей (в линиях электропередачи, силовых трансформаторах и др.). </w:t>
      </w:r>
    </w:p>
    <w:p w14:paraId="470CEDB6" w14:textId="77777777" w:rsidR="00A547DA" w:rsidRDefault="000964BA" w:rsidP="00A547DA">
      <w:pPr>
        <w:pStyle w:val="a3"/>
        <w:numPr>
          <w:ilvl w:val="0"/>
          <w:numId w:val="6"/>
        </w:numPr>
        <w:jc w:val="both"/>
      </w:pPr>
      <w:r>
        <w:t xml:space="preserve">При этом, как следует из графика зависимости </w:t>
      </w:r>
      <w:r w:rsidRPr="00A547DA">
        <w:rPr>
          <w:lang w:val="en-US"/>
        </w:rPr>
        <w:t>d</w:t>
      </w:r>
      <w:r w:rsidRPr="00A547DA">
        <w:rPr>
          <w:rFonts w:cstheme="minorHAnsi"/>
          <w:vertAlign w:val="subscript"/>
        </w:rPr>
        <w:t>Δ</w:t>
      </w:r>
      <w:r w:rsidRPr="00A547DA">
        <w:rPr>
          <w:vertAlign w:val="subscript"/>
        </w:rPr>
        <w:t>Р</w:t>
      </w:r>
      <w:r>
        <w:t xml:space="preserve"> = </w:t>
      </w:r>
      <w:r w:rsidRPr="00A547DA">
        <w:rPr>
          <w:lang w:val="en-US"/>
        </w:rPr>
        <w:t>f</w:t>
      </w:r>
      <w:r w:rsidRPr="000964BA">
        <w:t>(</w:t>
      </w:r>
      <w:proofErr w:type="spellStart"/>
      <w:r w:rsidRPr="00A547DA">
        <w:rPr>
          <w:lang w:val="en-US"/>
        </w:rPr>
        <w:t>tg</w:t>
      </w:r>
      <w:r w:rsidRPr="00A547DA">
        <w:rPr>
          <w:rFonts w:cstheme="minorHAnsi"/>
          <w:lang w:val="en-US"/>
        </w:rPr>
        <w:t>ϕ</w:t>
      </w:r>
      <w:proofErr w:type="spellEnd"/>
      <w:r w:rsidRPr="000964BA">
        <w:t>)</w:t>
      </w:r>
      <w:r>
        <w:t xml:space="preserve">, при предельном значении </w:t>
      </w:r>
      <w:proofErr w:type="spellStart"/>
      <w:r w:rsidRPr="00A547DA">
        <w:rPr>
          <w:lang w:val="en-US"/>
        </w:rPr>
        <w:t>tg</w:t>
      </w:r>
      <w:r w:rsidRPr="00A547DA">
        <w:rPr>
          <w:rFonts w:cstheme="minorHAnsi"/>
          <w:lang w:val="en-US"/>
        </w:rPr>
        <w:t>ϕ</w:t>
      </w:r>
      <w:proofErr w:type="spellEnd"/>
      <w:r>
        <w:t xml:space="preserve"> = 0,4 потери мощности и электроэнергии в электрических</w:t>
      </w:r>
      <w:r w:rsidR="00E24ACD" w:rsidRPr="00E24ACD">
        <w:t xml:space="preserve"> </w:t>
      </w:r>
      <w:r w:rsidR="00E24ACD">
        <w:t xml:space="preserve">сетях увеличиваются почти на 15 %. </w:t>
      </w:r>
    </w:p>
    <w:p w14:paraId="70574070" w14:textId="77777777" w:rsidR="00A547DA" w:rsidRDefault="00E24ACD" w:rsidP="00E24ACD">
      <w:pPr>
        <w:pStyle w:val="a3"/>
        <w:numPr>
          <w:ilvl w:val="0"/>
          <w:numId w:val="6"/>
        </w:numPr>
        <w:jc w:val="both"/>
      </w:pPr>
      <w:r>
        <w:t xml:space="preserve">При увеличении коэффициента реактивной мощности выше предельного значения потери мощности и электроэнергии в электрических сетях возрастают, и при </w:t>
      </w:r>
      <w:proofErr w:type="spellStart"/>
      <w:r w:rsidRPr="00A547DA">
        <w:rPr>
          <w:lang w:val="en-US"/>
        </w:rPr>
        <w:t>tg</w:t>
      </w:r>
      <w:r w:rsidRPr="00A547DA">
        <w:rPr>
          <w:rFonts w:cstheme="minorHAnsi"/>
          <w:lang w:val="en-US"/>
        </w:rPr>
        <w:t>ϕ</w:t>
      </w:r>
      <w:proofErr w:type="spellEnd"/>
      <w:r>
        <w:t xml:space="preserve"> = 0,7 увеличение потерь мощности и электроэнергии составляет более 30 %, что приводит к дополнительному, не вызванному потребностями производства расходу электроэнергии на промышленных предприятиях.</w:t>
      </w:r>
    </w:p>
    <w:p w14:paraId="4C915364" w14:textId="1D736E32" w:rsidR="00A547DA" w:rsidRDefault="00E24ACD" w:rsidP="00E24ACD">
      <w:pPr>
        <w:pStyle w:val="a3"/>
        <w:numPr>
          <w:ilvl w:val="0"/>
          <w:numId w:val="6"/>
        </w:numPr>
        <w:jc w:val="both"/>
      </w:pPr>
      <w:r>
        <w:t xml:space="preserve">Еще большее влияние перетоки реактивной мощности оказывают на режимы напряжения в промышленных электрических сетях. </w:t>
      </w:r>
    </w:p>
    <w:p w14:paraId="3EB3B4CA" w14:textId="77777777" w:rsidR="00A547DA" w:rsidRPr="00A547DA" w:rsidRDefault="00E24ACD" w:rsidP="00E24ACD">
      <w:pPr>
        <w:jc w:val="both"/>
        <w:rPr>
          <w:b/>
          <w:bCs/>
        </w:rPr>
      </w:pPr>
      <w:r w:rsidRPr="00A547DA">
        <w:rPr>
          <w:b/>
          <w:bCs/>
        </w:rPr>
        <w:t xml:space="preserve">Из графика зависимости </w:t>
      </w:r>
      <w:r w:rsidRPr="00A547DA">
        <w:rPr>
          <w:b/>
          <w:bCs/>
          <w:lang w:val="en-US"/>
        </w:rPr>
        <w:t>d</w:t>
      </w:r>
      <w:r w:rsidRPr="00A547DA">
        <w:rPr>
          <w:rFonts w:cstheme="minorHAnsi"/>
          <w:b/>
          <w:bCs/>
          <w:vertAlign w:val="subscript"/>
        </w:rPr>
        <w:t>Δ</w:t>
      </w:r>
      <w:r w:rsidRPr="00A547DA">
        <w:rPr>
          <w:b/>
          <w:bCs/>
          <w:vertAlign w:val="subscript"/>
          <w:lang w:val="en-US"/>
        </w:rPr>
        <w:t>U</w:t>
      </w:r>
      <w:r w:rsidRPr="00A547DA">
        <w:rPr>
          <w:b/>
          <w:bCs/>
        </w:rPr>
        <w:t xml:space="preserve"> = </w:t>
      </w:r>
      <w:r w:rsidRPr="00A547DA">
        <w:rPr>
          <w:b/>
          <w:bCs/>
          <w:lang w:val="en-US"/>
        </w:rPr>
        <w:t>f</w:t>
      </w:r>
      <w:r w:rsidRPr="00A547DA">
        <w:rPr>
          <w:b/>
          <w:bCs/>
        </w:rPr>
        <w:t>(</w:t>
      </w:r>
      <w:proofErr w:type="spellStart"/>
      <w:r w:rsidRPr="00A547DA">
        <w:rPr>
          <w:b/>
          <w:bCs/>
          <w:lang w:val="en-US"/>
        </w:rPr>
        <w:t>tg</w:t>
      </w:r>
      <w:r w:rsidRPr="00A547DA">
        <w:rPr>
          <w:rFonts w:cstheme="minorHAnsi"/>
          <w:b/>
          <w:bCs/>
          <w:lang w:val="en-US"/>
        </w:rPr>
        <w:t>ϕ</w:t>
      </w:r>
      <w:proofErr w:type="spellEnd"/>
      <w:r w:rsidRPr="00A547DA">
        <w:rPr>
          <w:b/>
          <w:bCs/>
        </w:rPr>
        <w:t>) (кривая 3) следует</w:t>
      </w:r>
      <w:r w:rsidR="00A547DA" w:rsidRPr="00A547DA">
        <w:rPr>
          <w:b/>
          <w:bCs/>
        </w:rPr>
        <w:t>:</w:t>
      </w:r>
    </w:p>
    <w:p w14:paraId="63831E09" w14:textId="77777777" w:rsidR="00A547DA" w:rsidRDefault="00A547DA" w:rsidP="00A547DA">
      <w:pPr>
        <w:pStyle w:val="a3"/>
        <w:numPr>
          <w:ilvl w:val="0"/>
          <w:numId w:val="7"/>
        </w:numPr>
        <w:jc w:val="both"/>
      </w:pPr>
      <w:r>
        <w:t>Ч</w:t>
      </w:r>
      <w:r w:rsidR="00E24ACD">
        <w:t xml:space="preserve">то при передаче реактивной мощности по электрическим сетям потери напряжения в них увеличиваются. </w:t>
      </w:r>
    </w:p>
    <w:p w14:paraId="1CBDEC55" w14:textId="768B6D56" w:rsidR="00A547DA" w:rsidRDefault="00DD5ACD" w:rsidP="00DD5ACD">
      <w:pPr>
        <w:pStyle w:val="3"/>
        <w:spacing w:before="120" w:after="120"/>
        <w:jc w:val="center"/>
      </w:pPr>
      <w:r>
        <w:t>Основные выводы на основании приведенных расчетов и графиков</w:t>
      </w:r>
    </w:p>
    <w:p w14:paraId="5FE92A8B" w14:textId="2BC3A931" w:rsidR="00A547DA" w:rsidRPr="00DD5ACD" w:rsidRDefault="00E24ACD" w:rsidP="00E24ACD">
      <w:pPr>
        <w:jc w:val="both"/>
        <w:rPr>
          <w:b/>
          <w:bCs/>
        </w:rPr>
      </w:pPr>
      <w:r w:rsidRPr="00DD5ACD">
        <w:rPr>
          <w:b/>
          <w:bCs/>
        </w:rPr>
        <w:t>На сегодняшний день потери напряжения, обусловленные передачей реактивной мощности, составляют около 30 % суммарных потерь напряжения в электрических сетях 6-10 кВ и около 70 % в сетях более высоких уровней напряжений [3]</w:t>
      </w:r>
      <w:r w:rsidR="00DD5ACD" w:rsidRPr="00DD5ACD">
        <w:rPr>
          <w:b/>
          <w:bCs/>
        </w:rPr>
        <w:t>:</w:t>
      </w:r>
    </w:p>
    <w:p w14:paraId="414BC1BD" w14:textId="77777777" w:rsidR="00A547DA" w:rsidRDefault="00E24ACD" w:rsidP="00DD5ACD">
      <w:pPr>
        <w:pStyle w:val="a3"/>
        <w:numPr>
          <w:ilvl w:val="0"/>
          <w:numId w:val="7"/>
        </w:numPr>
        <w:jc w:val="both"/>
      </w:pPr>
      <w:r>
        <w:t xml:space="preserve">Происходящее при этом снижение напряжения в электрических сетях приводит к еще большему увеличению потерь электроэнергии и снижению пропускной способности элементов электрических сетей. </w:t>
      </w:r>
    </w:p>
    <w:p w14:paraId="180FFCB0" w14:textId="77777777" w:rsidR="00A547DA" w:rsidRDefault="00E24ACD" w:rsidP="00DD5ACD">
      <w:pPr>
        <w:pStyle w:val="a3"/>
        <w:numPr>
          <w:ilvl w:val="0"/>
          <w:numId w:val="7"/>
        </w:numPr>
        <w:jc w:val="both"/>
      </w:pPr>
      <w:r>
        <w:t xml:space="preserve">Так, анализ основных технических характеристик силовых трансформаторов [6] показывает, что для них характерны значения коэффициента к=20-30, поэтому потери напряжения в трансформаторах практически полностью определяются величиной передаваемой реактивной мощности. </w:t>
      </w:r>
    </w:p>
    <w:p w14:paraId="450A013A" w14:textId="3D2037F8" w:rsidR="00E24ACD" w:rsidRDefault="00E24ACD" w:rsidP="00DD5ACD">
      <w:pPr>
        <w:pStyle w:val="a3"/>
        <w:numPr>
          <w:ilvl w:val="0"/>
          <w:numId w:val="7"/>
        </w:numPr>
        <w:jc w:val="both"/>
      </w:pPr>
      <w:r>
        <w:t>Кроме влияния на экономические показатели электрических сетей, передача реактивной мощности может привести и к нарушению технических ограничений по допустимым напряжениям в узлах электрических сетей.</w:t>
      </w:r>
    </w:p>
    <w:p w14:paraId="78D99DB6" w14:textId="77777777" w:rsidR="00DD5ACD" w:rsidRDefault="00E24ACD" w:rsidP="00DD5ACD">
      <w:pPr>
        <w:pStyle w:val="a3"/>
        <w:numPr>
          <w:ilvl w:val="0"/>
          <w:numId w:val="7"/>
        </w:numPr>
        <w:jc w:val="both"/>
      </w:pPr>
      <w:r>
        <w:lastRenderedPageBreak/>
        <w:t>Таким образом, перетоки реактивной мощности оказывают значительное влияние на параметры систем электроснабжения промышленных предприятий. При этом как следует из графиков</w:t>
      </w:r>
      <w:r w:rsidR="00AE5EA8" w:rsidRPr="00AE5EA8">
        <w:t xml:space="preserve"> </w:t>
      </w:r>
      <w:r w:rsidR="00AE5EA8">
        <w:t>зависимости, представленных на рис</w:t>
      </w:r>
      <w:r w:rsidR="00DD5ACD">
        <w:t>унок</w:t>
      </w:r>
      <w:r w:rsidR="00AE5EA8">
        <w:t xml:space="preserve"> 1, даже при предельном значении коэффициента реактивной мощности </w:t>
      </w:r>
      <w:proofErr w:type="spellStart"/>
      <w:r w:rsidR="00AE5EA8">
        <w:t>tg</w:t>
      </w:r>
      <w:r w:rsidR="00AE5EA8" w:rsidRPr="00DD5ACD">
        <w:rPr>
          <w:rFonts w:cstheme="minorHAnsi"/>
        </w:rPr>
        <w:t>ϕ</w:t>
      </w:r>
      <w:proofErr w:type="spellEnd"/>
      <w:r w:rsidR="00AE5EA8">
        <w:t xml:space="preserve"> = 0,4 пропускная способность электрических сетей снижается, а потери электроэнергии и потери напряжения в них существенно возрастают. </w:t>
      </w:r>
    </w:p>
    <w:p w14:paraId="45B3FB77" w14:textId="723510FD" w:rsidR="00AE5EA8" w:rsidRDefault="00AE5EA8" w:rsidP="00DD5ACD">
      <w:pPr>
        <w:pStyle w:val="a3"/>
        <w:numPr>
          <w:ilvl w:val="0"/>
          <w:numId w:val="7"/>
        </w:numPr>
        <w:jc w:val="both"/>
      </w:pPr>
      <w:r>
        <w:t xml:space="preserve">Поэтому значение </w:t>
      </w:r>
      <w:proofErr w:type="spellStart"/>
      <w:r>
        <w:t>tg</w:t>
      </w:r>
      <w:r w:rsidRPr="00DD5ACD">
        <w:rPr>
          <w:rFonts w:cstheme="minorHAnsi"/>
        </w:rPr>
        <w:t>ϕ</w:t>
      </w:r>
      <w:proofErr w:type="spellEnd"/>
      <w:r>
        <w:t xml:space="preserve"> на промышленных предприятиях в общем случае должно стремиться к нулю. В связи с этим важной практической задачей является снижение перетоков реактивной мощности в промышленных электрических сетях.</w:t>
      </w:r>
    </w:p>
    <w:p w14:paraId="73A809F4" w14:textId="77777777" w:rsidR="00BD29A8" w:rsidRDefault="00AE5EA8" w:rsidP="00AE5EA8">
      <w:pPr>
        <w:jc w:val="both"/>
      </w:pPr>
      <w:r>
        <w:t xml:space="preserve">Для снижения перетоков реактивной мощности и уменьшения вызываемых ими отрицательных последствий на промышленных предприятиях должна осуществляться компенсация реактивной мощности. Компенсация реактивной мощности обеспечивает соблюдение условия баланса реактивной мощности, способствует снижению потерь электроэнергии в электрических сетях, увеличению их пропускной способности, позволяет осуществлять регулирование напряжения за счет применения компенсирующих устройств и др. </w:t>
      </w:r>
    </w:p>
    <w:p w14:paraId="24C2E5DD" w14:textId="790FF146" w:rsidR="00AE5EA8" w:rsidRDefault="00AE5EA8" w:rsidP="00AE5EA8">
      <w:pPr>
        <w:jc w:val="both"/>
      </w:pPr>
      <w:r>
        <w:t>С этой точки зрения компенсация реактивной мощности может рассматриваться как достаточно эффективное направление энергосбережения на промышленных предприятиях. Кроме того, проведение мероприятий по компенсации реактивной мощности на промышленных предприятиях будет также в значительной степени способствовать снижению потерь электроэнергии и увеличению пропускной способности районных распределительных сетей за счет их разгрузки по реактивной мощности вследствие снижения перетоков реактивной мощности.</w:t>
      </w:r>
    </w:p>
    <w:p w14:paraId="6A9D3A0F" w14:textId="77777777" w:rsidR="00DD5ACD" w:rsidRPr="00DD5ACD" w:rsidRDefault="00AE5EA8" w:rsidP="00AE5EA8">
      <w:pPr>
        <w:jc w:val="both"/>
        <w:rPr>
          <w:b/>
          <w:bCs/>
        </w:rPr>
      </w:pPr>
      <w:r w:rsidRPr="00DD5ACD">
        <w:rPr>
          <w:b/>
          <w:bCs/>
        </w:rPr>
        <w:t xml:space="preserve">Мероприятия по компенсации реактивной мощности, проводимые на промышленных предприятиях, могут быть разделены на две группы: </w:t>
      </w:r>
    </w:p>
    <w:p w14:paraId="3D4524CD" w14:textId="77777777" w:rsidR="00DD5ACD" w:rsidRDefault="00DD5ACD" w:rsidP="00DD5ACD">
      <w:pPr>
        <w:pStyle w:val="a3"/>
        <w:numPr>
          <w:ilvl w:val="0"/>
          <w:numId w:val="8"/>
        </w:numPr>
        <w:jc w:val="both"/>
      </w:pPr>
      <w:r>
        <w:t>О</w:t>
      </w:r>
      <w:r w:rsidR="00AE5EA8">
        <w:t>рганизационные</w:t>
      </w:r>
      <w:r>
        <w:t>.</w:t>
      </w:r>
    </w:p>
    <w:p w14:paraId="63F91CC2" w14:textId="598C364D" w:rsidR="00AE5EA8" w:rsidRDefault="00DD5ACD" w:rsidP="00DD5ACD">
      <w:pPr>
        <w:pStyle w:val="a3"/>
        <w:numPr>
          <w:ilvl w:val="0"/>
          <w:numId w:val="8"/>
        </w:numPr>
        <w:jc w:val="both"/>
      </w:pPr>
      <w:r>
        <w:t>Т</w:t>
      </w:r>
      <w:r w:rsidR="00AE5EA8">
        <w:t>ехнические.</w:t>
      </w:r>
    </w:p>
    <w:p w14:paraId="24F78AB5" w14:textId="77777777" w:rsidR="00DD5ACD" w:rsidRPr="00DD5ACD" w:rsidRDefault="00AE5EA8" w:rsidP="00AE5EA8">
      <w:pPr>
        <w:jc w:val="both"/>
        <w:rPr>
          <w:b/>
          <w:bCs/>
        </w:rPr>
      </w:pPr>
      <w:r w:rsidRPr="00DD5ACD">
        <w:rPr>
          <w:b/>
          <w:bCs/>
        </w:rPr>
        <w:t>Организационные мероприятия связаны с естественным уменьшением потребляемой электроприемниками реактивной мощности</w:t>
      </w:r>
      <w:r w:rsidR="00DD5ACD" w:rsidRPr="00DD5ACD">
        <w:rPr>
          <w:b/>
          <w:bCs/>
        </w:rPr>
        <w:t>:</w:t>
      </w:r>
    </w:p>
    <w:p w14:paraId="670E99EB" w14:textId="77777777" w:rsidR="00DD5ACD" w:rsidRPr="00DD5ACD" w:rsidRDefault="00DD5ACD" w:rsidP="00DD5ACD">
      <w:pPr>
        <w:pStyle w:val="a3"/>
        <w:numPr>
          <w:ilvl w:val="0"/>
          <w:numId w:val="10"/>
        </w:numPr>
        <w:jc w:val="both"/>
      </w:pPr>
      <w:r w:rsidRPr="00DD5ACD">
        <w:t xml:space="preserve">Достигается </w:t>
      </w:r>
      <w:r w:rsidR="00AE5EA8" w:rsidRPr="00DD5ACD">
        <w:t xml:space="preserve">за счет оптимизации режимов их работы, и не требуют применения специальных компенсирующих устройств. </w:t>
      </w:r>
    </w:p>
    <w:p w14:paraId="7B30A119" w14:textId="77777777" w:rsidR="00DD5ACD" w:rsidRPr="00DD5ACD" w:rsidRDefault="00AE5EA8" w:rsidP="00DD5ACD">
      <w:pPr>
        <w:pStyle w:val="a3"/>
        <w:numPr>
          <w:ilvl w:val="0"/>
          <w:numId w:val="10"/>
        </w:numPr>
        <w:jc w:val="both"/>
      </w:pPr>
      <w:r w:rsidRPr="00DD5ACD">
        <w:t xml:space="preserve">Поэтому при решении вопроса компенсации реактивной мощности на промышленных предприятиях данные мероприятия должны рассматриваться в первую очередь, т. к. для их осуществления, как правило, не требуется значительных капитальных затрат. </w:t>
      </w:r>
    </w:p>
    <w:p w14:paraId="2B72EF9E" w14:textId="77777777" w:rsidR="00DD5ACD" w:rsidRPr="00736079" w:rsidRDefault="00AE5EA8" w:rsidP="00AE5EA8">
      <w:pPr>
        <w:jc w:val="both"/>
        <w:rPr>
          <w:b/>
          <w:bCs/>
        </w:rPr>
      </w:pPr>
      <w:r w:rsidRPr="00736079">
        <w:rPr>
          <w:b/>
          <w:bCs/>
        </w:rPr>
        <w:t xml:space="preserve">К числу организационных мероприятий относятся: </w:t>
      </w:r>
    </w:p>
    <w:p w14:paraId="1FAE9C29" w14:textId="77777777" w:rsidR="00736079" w:rsidRDefault="00736079" w:rsidP="00736079">
      <w:pPr>
        <w:pStyle w:val="a3"/>
        <w:numPr>
          <w:ilvl w:val="0"/>
          <w:numId w:val="11"/>
        </w:numPr>
        <w:jc w:val="both"/>
      </w:pPr>
      <w:r>
        <w:t>Р</w:t>
      </w:r>
      <w:r w:rsidR="00AE5EA8">
        <w:t>ациональный выбор электродвигателей по номинальной мощности и типу</w:t>
      </w:r>
      <w:r>
        <w:t>.</w:t>
      </w:r>
    </w:p>
    <w:p w14:paraId="06E2EE1E" w14:textId="77777777" w:rsidR="00736079" w:rsidRDefault="00736079" w:rsidP="00736079">
      <w:pPr>
        <w:pStyle w:val="a3"/>
        <w:numPr>
          <w:ilvl w:val="0"/>
          <w:numId w:val="11"/>
        </w:numPr>
        <w:jc w:val="both"/>
      </w:pPr>
      <w:r>
        <w:t>З</w:t>
      </w:r>
      <w:r w:rsidR="00AE5EA8">
        <w:t xml:space="preserve">амена </w:t>
      </w:r>
      <w:proofErr w:type="spellStart"/>
      <w:r w:rsidR="00AE5EA8">
        <w:t>малозагруженных</w:t>
      </w:r>
      <w:proofErr w:type="spellEnd"/>
      <w:r w:rsidR="00AE5EA8">
        <w:t xml:space="preserve"> асинхронных двигателей электродвигателями меньшей номинальной мощности</w:t>
      </w:r>
      <w:r>
        <w:t>.</w:t>
      </w:r>
    </w:p>
    <w:p w14:paraId="17F07579" w14:textId="77777777" w:rsidR="00736079" w:rsidRDefault="00736079" w:rsidP="00736079">
      <w:pPr>
        <w:pStyle w:val="a3"/>
        <w:numPr>
          <w:ilvl w:val="0"/>
          <w:numId w:val="11"/>
        </w:numPr>
        <w:jc w:val="both"/>
      </w:pPr>
      <w:r>
        <w:t>О</w:t>
      </w:r>
      <w:r w:rsidR="00AE5EA8">
        <w:t>граничение длительности холостого хода асинхронных двигателей</w:t>
      </w:r>
      <w:r>
        <w:t>.</w:t>
      </w:r>
    </w:p>
    <w:p w14:paraId="303442BA" w14:textId="77777777" w:rsidR="00736079" w:rsidRDefault="00736079" w:rsidP="00736079">
      <w:pPr>
        <w:pStyle w:val="a3"/>
        <w:numPr>
          <w:ilvl w:val="0"/>
          <w:numId w:val="11"/>
        </w:numPr>
        <w:jc w:val="both"/>
      </w:pPr>
      <w:r>
        <w:t>П</w:t>
      </w:r>
      <w:r w:rsidR="00AE5EA8">
        <w:t>овышение качества их ремонта</w:t>
      </w:r>
      <w:r>
        <w:t>.</w:t>
      </w:r>
    </w:p>
    <w:p w14:paraId="7FDDC859" w14:textId="6034D262" w:rsidR="00736079" w:rsidRDefault="00736079" w:rsidP="00736079">
      <w:pPr>
        <w:pStyle w:val="a3"/>
        <w:numPr>
          <w:ilvl w:val="0"/>
          <w:numId w:val="11"/>
        </w:numPr>
        <w:jc w:val="both"/>
      </w:pPr>
      <w:r>
        <w:t>З</w:t>
      </w:r>
      <w:r w:rsidR="00AE5EA8">
        <w:t xml:space="preserve">амена или отключение в период малых нагрузок силовых трансформаторов и др. </w:t>
      </w:r>
    </w:p>
    <w:p w14:paraId="3FDE910F" w14:textId="77777777" w:rsidR="00736079" w:rsidRDefault="00AE5EA8" w:rsidP="00AE5EA8">
      <w:pPr>
        <w:jc w:val="both"/>
      </w:pPr>
      <w:r>
        <w:t xml:space="preserve">Как показывают исследования, необходимость проведения подобных мероприятий обусловлена тем, что при снижении загрузки асинхронных двигателей и силовых трансформаторов происходит значительное увеличение относительного потребления ими реактивной мощности [7, 8]. </w:t>
      </w:r>
    </w:p>
    <w:p w14:paraId="6B9C79CB" w14:textId="1AFB9061" w:rsidR="00AE5EA8" w:rsidRDefault="00AE5EA8" w:rsidP="00AE5EA8">
      <w:pPr>
        <w:jc w:val="both"/>
      </w:pPr>
      <w:r>
        <w:t>В условиях наблюдаемого в России в последние десятилетия спада объемов промышленного производства, при котором системы электроснабжения промышленных предприятий эксплуатируются не в номинальном режиме, и имеет место низкий уровень загрузки электрооборудования [9], необходимость проведения организационных мероприятий по компенсации реактивной мощности, очевидно, еще более возрастает.</w:t>
      </w:r>
    </w:p>
    <w:p w14:paraId="17F47332" w14:textId="77777777" w:rsidR="00DD5ACD" w:rsidRPr="00DD5ACD" w:rsidRDefault="00AE5EA8" w:rsidP="00AE5EA8">
      <w:pPr>
        <w:jc w:val="both"/>
        <w:rPr>
          <w:b/>
          <w:bCs/>
        </w:rPr>
      </w:pPr>
      <w:r w:rsidRPr="00DD5ACD">
        <w:rPr>
          <w:b/>
          <w:bCs/>
        </w:rPr>
        <w:t>Технические мероприятия заключаются в установке компенсирующих устройств в соответствующих точках системы электроснабжения промышленного предприятия</w:t>
      </w:r>
      <w:r w:rsidR="00DD5ACD" w:rsidRPr="00DD5ACD">
        <w:rPr>
          <w:b/>
          <w:bCs/>
        </w:rPr>
        <w:t>:</w:t>
      </w:r>
    </w:p>
    <w:p w14:paraId="1BC55708" w14:textId="08C3F8A8" w:rsidR="00DD5ACD" w:rsidRDefault="00AE5EA8" w:rsidP="00DD5ACD">
      <w:pPr>
        <w:pStyle w:val="a3"/>
        <w:numPr>
          <w:ilvl w:val="0"/>
          <w:numId w:val="9"/>
        </w:numPr>
        <w:jc w:val="both"/>
      </w:pPr>
      <w:r>
        <w:lastRenderedPageBreak/>
        <w:t xml:space="preserve">При этом выбор мест установки компенсирующих устройств является оптимизационной задачей, цель которой заключается в нахождении такого решения, которое обеспечивает максимальный экономический эффект при соблюдении всех технических условий нормальной работы электрических сетей и электрооборудования. </w:t>
      </w:r>
    </w:p>
    <w:p w14:paraId="6CF94BF7" w14:textId="7A8D5A12" w:rsidR="00AE5EA8" w:rsidRDefault="00AE5EA8" w:rsidP="00DD5ACD">
      <w:pPr>
        <w:pStyle w:val="a3"/>
        <w:numPr>
          <w:ilvl w:val="0"/>
          <w:numId w:val="9"/>
        </w:numPr>
        <w:jc w:val="both"/>
      </w:pPr>
      <w:r>
        <w:t>Для формализации данной задачи могут быть использованы различные математические методы оптимизации. В первом приближении одним из наиболее эффективных методов решения задачи оптимизации размещения компенсирующих устройств является использование транспортной задачи линейного программирования.</w:t>
      </w:r>
    </w:p>
    <w:p w14:paraId="534AE057" w14:textId="77777777" w:rsidR="00DD5ACD" w:rsidRDefault="00AE5EA8" w:rsidP="00AE5EA8">
      <w:pPr>
        <w:jc w:val="both"/>
      </w:pPr>
      <w:r>
        <w:t xml:space="preserve">Таким образом, максимальный экономический эффект от компенсации реактивной мощности на промышленных предприятиях может быть достигнут при правильном сочетании различных мероприятий (организационных и технических), которые должны быть технически и экономически обоснованы. Проведение мероприятий по компенсации реактивной мощности позволит значительно уменьшить перетоки реактивной мощности в промышленных электрических сетях. </w:t>
      </w:r>
    </w:p>
    <w:p w14:paraId="61BB8606" w14:textId="09CE882D" w:rsidR="000964BA" w:rsidRDefault="00AE5EA8" w:rsidP="00AE5EA8">
      <w:pPr>
        <w:jc w:val="both"/>
      </w:pPr>
      <w:r>
        <w:t>Снижение перетоков реактивной мощности в свою очередь приведет к уменьшению потерь электроэнергии и потерь напряжения в электрических сетях, увеличению их пропускной способности и будет способствовать реализации на промышленных предприятиях потенциала организационного и технологического энергосбережения.</w:t>
      </w:r>
    </w:p>
    <w:p w14:paraId="54C45F14" w14:textId="3D7AAD71" w:rsidR="00AE5EA8" w:rsidRDefault="00AE5EA8" w:rsidP="00534347">
      <w:pPr>
        <w:pStyle w:val="3"/>
        <w:spacing w:before="120" w:after="120"/>
        <w:jc w:val="center"/>
      </w:pPr>
      <w:r>
        <w:t>Список литературы</w:t>
      </w:r>
    </w:p>
    <w:p w14:paraId="16F8C3D9" w14:textId="71BE77E0" w:rsidR="00AE5EA8" w:rsidRDefault="00AE5EA8" w:rsidP="00AE5EA8">
      <w:pPr>
        <w:pStyle w:val="a3"/>
        <w:numPr>
          <w:ilvl w:val="0"/>
          <w:numId w:val="3"/>
        </w:numPr>
        <w:jc w:val="both"/>
      </w:pPr>
      <w:r w:rsidRPr="00AE5EA8">
        <w:t>Российская Федерация. Законы. Об энергосбережении и о повышении энергетической эффективности и о внесении изменений в отдельные законодательные акты Российской Федерации [Текст</w:t>
      </w:r>
      <w:proofErr w:type="gramStart"/>
      <w:r w:rsidRPr="00AE5EA8">
        <w:t>] :</w:t>
      </w:r>
      <w:proofErr w:type="gramEnd"/>
      <w:r w:rsidRPr="00AE5EA8">
        <w:t xml:space="preserve"> </w:t>
      </w:r>
      <w:proofErr w:type="spellStart"/>
      <w:r w:rsidRPr="00AE5EA8">
        <w:t>федер</w:t>
      </w:r>
      <w:proofErr w:type="spellEnd"/>
      <w:r w:rsidRPr="00AE5EA8">
        <w:t xml:space="preserve">. закон: [принят Гос. Думой 11 ноября 2009 г. : </w:t>
      </w:r>
      <w:proofErr w:type="spellStart"/>
      <w:r w:rsidRPr="00AE5EA8">
        <w:t>одобр</w:t>
      </w:r>
      <w:proofErr w:type="spellEnd"/>
      <w:r w:rsidRPr="00AE5EA8">
        <w:t>. Советом Федерации 18 ноября 2009 г.].</w:t>
      </w:r>
    </w:p>
    <w:p w14:paraId="7C391FA6" w14:textId="3309BE7E" w:rsidR="00AE5EA8" w:rsidRDefault="00AE5EA8" w:rsidP="00AE5EA8">
      <w:pPr>
        <w:pStyle w:val="a3"/>
        <w:numPr>
          <w:ilvl w:val="0"/>
          <w:numId w:val="3"/>
        </w:numPr>
        <w:jc w:val="both"/>
      </w:pPr>
      <w:r>
        <w:t>Энергетическая стратегия России на период до 2030 года [Текст]: утв. Правительством Рос. Федерации 13.09.2009.</w:t>
      </w:r>
    </w:p>
    <w:p w14:paraId="0F31300E" w14:textId="2F488D81" w:rsidR="00AE5EA8" w:rsidRDefault="00AE5EA8" w:rsidP="00AE5EA8">
      <w:pPr>
        <w:pStyle w:val="a3"/>
        <w:numPr>
          <w:ilvl w:val="0"/>
          <w:numId w:val="3"/>
        </w:numPr>
        <w:jc w:val="both"/>
      </w:pPr>
      <w:r>
        <w:t xml:space="preserve">Железко, Ю.С. Потери электроэнергии. Реактивная мощность. Качество электроэнергии: Руководство для практических расчетов. - </w:t>
      </w:r>
      <w:proofErr w:type="gramStart"/>
      <w:r>
        <w:t>М. :</w:t>
      </w:r>
      <w:proofErr w:type="gramEnd"/>
      <w:r>
        <w:t xml:space="preserve"> ЭНАС, 2009. - 456 с.</w:t>
      </w:r>
    </w:p>
    <w:p w14:paraId="3B89DA88" w14:textId="35AD1E02" w:rsidR="00AE5EA8" w:rsidRDefault="00AE5EA8" w:rsidP="00AE5EA8">
      <w:pPr>
        <w:pStyle w:val="a3"/>
        <w:numPr>
          <w:ilvl w:val="0"/>
          <w:numId w:val="3"/>
        </w:numPr>
        <w:jc w:val="both"/>
      </w:pPr>
      <w:r>
        <w:t>Инструкция по организации в Министерстве энергетики Российской Федерации работы по расчету и обоснованию нормативов технологических потерь электроэнергии при ее передаче по электрическим сетям: утв. Приказом М-</w:t>
      </w:r>
      <w:proofErr w:type="spellStart"/>
      <w:r>
        <w:t>ва</w:t>
      </w:r>
      <w:proofErr w:type="spellEnd"/>
      <w:r>
        <w:t xml:space="preserve"> энергетики Рос. Федерации № 326 от 30.12.2008</w:t>
      </w:r>
      <w:r w:rsidR="00841118">
        <w:t xml:space="preserve"> г.</w:t>
      </w:r>
    </w:p>
    <w:p w14:paraId="4689AA32" w14:textId="01DCD8C2" w:rsidR="00AE5EA8" w:rsidRDefault="00AE5EA8" w:rsidP="00AE5EA8">
      <w:pPr>
        <w:pStyle w:val="a3"/>
        <w:numPr>
          <w:ilvl w:val="0"/>
          <w:numId w:val="3"/>
        </w:numPr>
        <w:jc w:val="both"/>
      </w:pPr>
      <w:r>
        <w:t>Порядок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энергии, применяемых для определения обязательств сторон в договорах об оказании услуг по передаче электрической энергии (договоры энергоснабжения): утв. Приказом М-</w:t>
      </w:r>
      <w:proofErr w:type="spellStart"/>
      <w:r>
        <w:t>ва</w:t>
      </w:r>
      <w:proofErr w:type="spellEnd"/>
      <w:r>
        <w:t xml:space="preserve"> промышленности и энергетики Рос. Федерации № 49 от 22.02.2007 </w:t>
      </w:r>
      <w:r w:rsidR="00841118">
        <w:t>г.</w:t>
      </w:r>
    </w:p>
    <w:p w14:paraId="32916C33" w14:textId="591F36AA" w:rsidR="00AE5EA8" w:rsidRDefault="00AE5EA8" w:rsidP="00AE5EA8">
      <w:pPr>
        <w:pStyle w:val="a3"/>
        <w:numPr>
          <w:ilvl w:val="0"/>
          <w:numId w:val="3"/>
        </w:numPr>
        <w:jc w:val="both"/>
      </w:pPr>
      <w:r>
        <w:t>Анализ зависимости коэффициента реактивной мощности от коэффициента загрузки силовых трансформаторов / В.М. Ефременко, Р.В. Беляевский // Вестник КузГТУ, 2010. - № 1. - С. 107-109.</w:t>
      </w:r>
    </w:p>
    <w:p w14:paraId="6C050AF6" w14:textId="065B1DFA" w:rsidR="00AE5EA8" w:rsidRDefault="00AE5EA8" w:rsidP="00AE5EA8">
      <w:pPr>
        <w:pStyle w:val="a3"/>
        <w:numPr>
          <w:ilvl w:val="0"/>
          <w:numId w:val="3"/>
        </w:numPr>
        <w:jc w:val="both"/>
      </w:pPr>
      <w:r>
        <w:t>Анализ влияния нагрузки силовых трансформаторов на потребление реактивной мощности / В.М. Ефременко, Р.В. Беляевский // Вестник КузГТУ, 2009. - № 6. - С. 46-48.</w:t>
      </w:r>
    </w:p>
    <w:p w14:paraId="6CD6CAB7" w14:textId="5535289F" w:rsidR="00AE5EA8" w:rsidRDefault="00AE5EA8" w:rsidP="00AE5EA8">
      <w:pPr>
        <w:pStyle w:val="a3"/>
        <w:numPr>
          <w:ilvl w:val="0"/>
          <w:numId w:val="3"/>
        </w:numPr>
        <w:jc w:val="both"/>
      </w:pPr>
      <w:r>
        <w:t>Беляевский Р.В. Анализ влияния коэффициента загрузки асинхронных двигателей на потребление реактивной мощности // Вестник КузГТУ, 2010. - № 6. - С. 66-69.</w:t>
      </w:r>
    </w:p>
    <w:p w14:paraId="4D8AA24F" w14:textId="7AE4C8AB" w:rsidR="00AE5EA8" w:rsidRDefault="00AE5EA8" w:rsidP="00AE5EA8">
      <w:pPr>
        <w:pStyle w:val="a3"/>
        <w:numPr>
          <w:ilvl w:val="0"/>
          <w:numId w:val="3"/>
        </w:numPr>
        <w:jc w:val="both"/>
      </w:pPr>
      <w:r>
        <w:t>Анализ коэффициента загрузки силовых трансформаторов в электрической сети промышленного предприятия / В.М. Ефременко, Р.В. Беляевский // Вестник КузГТУ, 2010. - № 6. - С. 69-71.</w:t>
      </w:r>
    </w:p>
    <w:p w14:paraId="1D17F254" w14:textId="52584A08" w:rsidR="00AE5EA8" w:rsidRPr="00AE5EA8" w:rsidRDefault="00AE5EA8" w:rsidP="00AE5EA8">
      <w:pPr>
        <w:jc w:val="both"/>
      </w:pPr>
      <w:r>
        <w:t>Источник</w:t>
      </w:r>
      <w:proofErr w:type="gramStart"/>
      <w:r>
        <w:t>:</w:t>
      </w:r>
      <w:r w:rsidR="00841118">
        <w:t xml:space="preserve"> </w:t>
      </w:r>
      <w:r w:rsidRPr="00AE5EA8">
        <w:t>О</w:t>
      </w:r>
      <w:proofErr w:type="gramEnd"/>
      <w:r w:rsidRPr="00AE5EA8">
        <w:t xml:space="preserve"> влиянии перетоков реактивной мощности на параметры систем электроснабжения промышленных предприятий / В.М. Ефременко, Р.В. Беляевский // Вестник КузГТУ. - 2011. - №3. - C. 60-63.</w:t>
      </w:r>
    </w:p>
    <w:sectPr w:rsidR="00AE5EA8" w:rsidRPr="00AE5EA8" w:rsidSect="005343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37CF"/>
    <w:multiLevelType w:val="hybridMultilevel"/>
    <w:tmpl w:val="596A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F7E17"/>
    <w:multiLevelType w:val="hybridMultilevel"/>
    <w:tmpl w:val="0DD4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6728"/>
    <w:multiLevelType w:val="hybridMultilevel"/>
    <w:tmpl w:val="6FD0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715A9"/>
    <w:multiLevelType w:val="hybridMultilevel"/>
    <w:tmpl w:val="2CFA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7140D"/>
    <w:multiLevelType w:val="hybridMultilevel"/>
    <w:tmpl w:val="DECC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C5E7C"/>
    <w:multiLevelType w:val="hybridMultilevel"/>
    <w:tmpl w:val="1B8E81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1262CB9"/>
    <w:multiLevelType w:val="hybridMultilevel"/>
    <w:tmpl w:val="E3B2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741D1"/>
    <w:multiLevelType w:val="hybridMultilevel"/>
    <w:tmpl w:val="5674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B2E91"/>
    <w:multiLevelType w:val="hybridMultilevel"/>
    <w:tmpl w:val="4610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E274F"/>
    <w:multiLevelType w:val="hybridMultilevel"/>
    <w:tmpl w:val="85DC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01A91"/>
    <w:multiLevelType w:val="hybridMultilevel"/>
    <w:tmpl w:val="187C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1B"/>
    <w:rsid w:val="000964BA"/>
    <w:rsid w:val="00270038"/>
    <w:rsid w:val="00293743"/>
    <w:rsid w:val="00534347"/>
    <w:rsid w:val="00736079"/>
    <w:rsid w:val="00800F1B"/>
    <w:rsid w:val="00841118"/>
    <w:rsid w:val="00936A72"/>
    <w:rsid w:val="00A547DA"/>
    <w:rsid w:val="00AE5EA8"/>
    <w:rsid w:val="00BD29A8"/>
    <w:rsid w:val="00DD5ACD"/>
    <w:rsid w:val="00E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DD3F"/>
  <w15:chartTrackingRefBased/>
  <w15:docId w15:val="{31424045-08FB-497F-94FA-89BF78D1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0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4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F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00F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343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2021-09-19T08:19:00Z</dcterms:created>
  <dcterms:modified xsi:type="dcterms:W3CDTF">2021-09-19T08:19:00Z</dcterms:modified>
</cp:coreProperties>
</file>